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CB6" w:rsidRDefault="009313EB">
      <w:pPr>
        <w:pStyle w:val="CRCoverPage"/>
        <w:tabs>
          <w:tab w:val="right" w:pos="9360"/>
        </w:tabs>
        <w:spacing w:after="0"/>
        <w:jc w:val="both"/>
        <w:rPr>
          <w:rFonts w:eastAsia="宋体"/>
          <w:b/>
          <w:color w:val="FFFFFF"/>
          <w:sz w:val="22"/>
          <w:szCs w:val="22"/>
          <w:lang w:val="en-US" w:eastAsia="zh-CN"/>
        </w:rPr>
      </w:pPr>
      <w:bookmarkStart w:id="0" w:name="OLE_LINK6"/>
      <w:r>
        <w:rPr>
          <w:rFonts w:eastAsia="宋体"/>
          <w:b/>
          <w:sz w:val="22"/>
          <w:szCs w:val="22"/>
          <w:lang w:val="sv-SE" w:eastAsia="zh-CN"/>
        </w:rPr>
        <w:t>3GPP TSG</w:t>
      </w:r>
      <w:r>
        <w:rPr>
          <w:rFonts w:eastAsia="宋体" w:hint="eastAsia"/>
          <w:b/>
          <w:sz w:val="22"/>
          <w:szCs w:val="22"/>
          <w:lang w:val="en-US" w:eastAsia="zh-CN"/>
        </w:rPr>
        <w:t xml:space="preserve"> </w:t>
      </w:r>
      <w:r>
        <w:rPr>
          <w:rFonts w:eastAsia="宋体"/>
          <w:b/>
          <w:sz w:val="22"/>
          <w:szCs w:val="22"/>
          <w:lang w:val="sv-SE" w:eastAsia="zh-CN"/>
        </w:rPr>
        <w:t>RAN</w:t>
      </w:r>
      <w:r>
        <w:rPr>
          <w:rFonts w:eastAsia="宋体" w:hint="eastAsia"/>
          <w:b/>
          <w:sz w:val="22"/>
          <w:szCs w:val="22"/>
          <w:lang w:val="sv-SE" w:eastAsia="zh-CN"/>
        </w:rPr>
        <w:t xml:space="preserve"> WG1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94b</w:t>
      </w:r>
      <w:r>
        <w:rPr>
          <w:rFonts w:eastAsia="宋体"/>
          <w:b/>
          <w:sz w:val="22"/>
          <w:szCs w:val="22"/>
          <w:lang w:val="en-US" w:eastAsia="zh-CN"/>
        </w:rPr>
        <w:t>is</w:t>
      </w:r>
      <w:r>
        <w:rPr>
          <w:rFonts w:eastAsia="宋体"/>
          <w:b/>
          <w:sz w:val="22"/>
          <w:szCs w:val="22"/>
          <w:lang w:val="sv-SE" w:eastAsia="zh-CN"/>
        </w:rPr>
        <w:tab/>
        <w:t>R1-</w:t>
      </w:r>
      <w:r>
        <w:rPr>
          <w:rFonts w:eastAsia="宋体" w:hint="eastAsia"/>
          <w:b/>
          <w:sz w:val="22"/>
          <w:szCs w:val="22"/>
          <w:lang w:val="en-US" w:eastAsia="zh-CN"/>
        </w:rPr>
        <w:t>1810330</w:t>
      </w:r>
    </w:p>
    <w:p w:rsidR="00FE5CB6" w:rsidRDefault="009313EB">
      <w:pPr>
        <w:pStyle w:val="CRCoverPage"/>
        <w:tabs>
          <w:tab w:val="right" w:pos="9270"/>
        </w:tabs>
        <w:spacing w:after="0"/>
        <w:ind w:right="134"/>
        <w:jc w:val="both"/>
        <w:rPr>
          <w:b/>
          <w:sz w:val="22"/>
          <w:szCs w:val="22"/>
          <w:lang w:val="sv-SE"/>
        </w:rPr>
      </w:pPr>
      <w:r>
        <w:rPr>
          <w:rFonts w:eastAsia="宋体" w:hint="eastAsia"/>
          <w:b/>
          <w:sz w:val="22"/>
          <w:szCs w:val="22"/>
          <w:lang w:val="sv-SE" w:eastAsia="zh-CN"/>
        </w:rPr>
        <w:t>Chengdu, China, October 8</w:t>
      </w:r>
      <w:r>
        <w:rPr>
          <w:rFonts w:eastAsia="宋体" w:hint="eastAsia"/>
          <w:b/>
          <w:sz w:val="22"/>
          <w:szCs w:val="22"/>
          <w:vertAlign w:val="superscript"/>
          <w:lang w:val="sv-SE" w:eastAsia="zh-CN"/>
        </w:rPr>
        <w:t>th</w:t>
      </w:r>
      <w:r>
        <w:rPr>
          <w:rFonts w:eastAsia="宋体" w:hint="eastAsia"/>
          <w:b/>
          <w:sz w:val="22"/>
          <w:szCs w:val="22"/>
          <w:lang w:val="sv-SE" w:eastAsia="zh-CN"/>
        </w:rPr>
        <w:t xml:space="preserve"> </w:t>
      </w:r>
      <w:r>
        <w:rPr>
          <w:rFonts w:eastAsia="宋体" w:hint="eastAsia"/>
          <w:b/>
          <w:sz w:val="22"/>
          <w:szCs w:val="22"/>
          <w:lang w:val="sv-SE" w:eastAsia="zh-CN"/>
        </w:rPr>
        <w:t>–</w:t>
      </w:r>
      <w:r>
        <w:rPr>
          <w:rFonts w:eastAsia="宋体" w:hint="eastAsia"/>
          <w:b/>
          <w:sz w:val="22"/>
          <w:szCs w:val="22"/>
          <w:lang w:val="sv-SE" w:eastAsia="zh-CN"/>
        </w:rPr>
        <w:t xml:space="preserve"> 12</w:t>
      </w:r>
      <w:r>
        <w:rPr>
          <w:rFonts w:eastAsia="宋体" w:hint="eastAsia"/>
          <w:b/>
          <w:sz w:val="22"/>
          <w:szCs w:val="22"/>
          <w:vertAlign w:val="superscript"/>
          <w:lang w:val="sv-SE" w:eastAsia="zh-CN"/>
        </w:rPr>
        <w:t>th</w:t>
      </w:r>
      <w:r>
        <w:rPr>
          <w:rFonts w:eastAsia="宋体" w:hint="eastAsia"/>
          <w:b/>
          <w:sz w:val="22"/>
          <w:szCs w:val="22"/>
          <w:lang w:val="sv-SE" w:eastAsia="zh-CN"/>
        </w:rPr>
        <w:t>, 2018</w:t>
      </w:r>
    </w:p>
    <w:p w:rsidR="00FE5CB6" w:rsidRDefault="00FE5CB6">
      <w:pPr>
        <w:pStyle w:val="CRCoverPage"/>
        <w:tabs>
          <w:tab w:val="right" w:pos="9639"/>
        </w:tabs>
        <w:spacing w:after="0"/>
        <w:jc w:val="both"/>
        <w:rPr>
          <w:rFonts w:eastAsia="宋体"/>
          <w:b/>
          <w:sz w:val="22"/>
          <w:szCs w:val="22"/>
          <w:lang w:val="sv-SE" w:eastAsia="zh-CN"/>
        </w:rPr>
      </w:pPr>
    </w:p>
    <w:p w:rsidR="00FE5CB6" w:rsidRDefault="009313EB" w:rsidP="00E459F7">
      <w:pPr>
        <w:pStyle w:val="Header"/>
        <w:spacing w:after="0" w:line="240" w:lineRule="auto"/>
        <w:ind w:left="1797" w:hanging="1797"/>
        <w:rPr>
          <w:rFonts w:eastAsia="宋体"/>
          <w:sz w:val="22"/>
          <w:szCs w:val="22"/>
          <w:lang w:eastAsia="zh-CN"/>
        </w:rPr>
      </w:pPr>
      <w:r>
        <w:rPr>
          <w:rFonts w:eastAsia="宋体"/>
          <w:sz w:val="22"/>
          <w:szCs w:val="22"/>
          <w:lang w:eastAsia="zh-CN"/>
        </w:rPr>
        <w:t xml:space="preserve">Title:                     </w:t>
      </w:r>
      <w:r>
        <w:rPr>
          <w:rFonts w:eastAsia="宋体" w:hint="eastAsia"/>
          <w:sz w:val="22"/>
          <w:szCs w:val="22"/>
          <w:lang w:val="en-US" w:eastAsia="zh-CN"/>
        </w:rPr>
        <w:t>Evaluation Methodology and Preliminary Results for RIM</w:t>
      </w:r>
    </w:p>
    <w:p w:rsidR="00FE5CB6" w:rsidRDefault="009313EB" w:rsidP="00E459F7">
      <w:pPr>
        <w:pStyle w:val="Header"/>
        <w:tabs>
          <w:tab w:val="left" w:pos="1805"/>
        </w:tabs>
        <w:spacing w:after="0" w:line="240" w:lineRule="auto"/>
        <w:ind w:left="1797" w:hanging="1797"/>
        <w:jc w:val="both"/>
        <w:rPr>
          <w:sz w:val="22"/>
          <w:szCs w:val="22"/>
          <w:lang w:eastAsia="zh-CN"/>
        </w:rPr>
      </w:pPr>
      <w:r>
        <w:rPr>
          <w:rFonts w:eastAsia="宋体"/>
          <w:sz w:val="22"/>
          <w:szCs w:val="22"/>
          <w:lang w:eastAsia="zh-CN"/>
        </w:rPr>
        <w:t xml:space="preserve">Source: </w:t>
      </w:r>
      <w:r>
        <w:rPr>
          <w:sz w:val="22"/>
          <w:szCs w:val="22"/>
          <w:lang w:eastAsia="zh-CN"/>
        </w:rPr>
        <w:tab/>
      </w:r>
      <w:r>
        <w:rPr>
          <w:rFonts w:eastAsia="宋体"/>
          <w:sz w:val="22"/>
          <w:szCs w:val="22"/>
          <w:lang w:eastAsia="zh-CN"/>
        </w:rPr>
        <w:t>ZTE</w:t>
      </w:r>
    </w:p>
    <w:p w:rsidR="00FE5CB6" w:rsidRDefault="009313EB" w:rsidP="00E459F7">
      <w:pPr>
        <w:pStyle w:val="Header"/>
        <w:tabs>
          <w:tab w:val="left" w:pos="1800"/>
        </w:tabs>
        <w:spacing w:after="0" w:line="240" w:lineRule="auto"/>
        <w:jc w:val="both"/>
        <w:rPr>
          <w:sz w:val="22"/>
          <w:szCs w:val="22"/>
          <w:lang w:eastAsia="zh-CN"/>
        </w:rPr>
      </w:pPr>
      <w:r>
        <w:rPr>
          <w:rFonts w:eastAsia="宋体"/>
          <w:sz w:val="22"/>
          <w:szCs w:val="22"/>
          <w:lang w:eastAsia="zh-CN"/>
        </w:rPr>
        <w:t>Agenda Item:</w:t>
      </w:r>
      <w:r>
        <w:rPr>
          <w:sz w:val="22"/>
          <w:szCs w:val="22"/>
          <w:lang w:eastAsia="zh-CN"/>
        </w:rPr>
        <w:tab/>
      </w:r>
      <w:r>
        <w:rPr>
          <w:rFonts w:hint="eastAsia"/>
          <w:sz w:val="22"/>
          <w:szCs w:val="22"/>
          <w:lang w:eastAsia="zh-CN"/>
        </w:rPr>
        <w:t>7.2.5.</w:t>
      </w:r>
      <w:r>
        <w:rPr>
          <w:rFonts w:hint="eastAsia"/>
          <w:sz w:val="22"/>
          <w:szCs w:val="22"/>
          <w:lang w:val="en-US" w:eastAsia="zh-CN"/>
        </w:rPr>
        <w:t>1</w:t>
      </w:r>
    </w:p>
    <w:p w:rsidR="00FE5CB6" w:rsidRDefault="009313EB" w:rsidP="00E459F7">
      <w:pPr>
        <w:pStyle w:val="Header"/>
        <w:tabs>
          <w:tab w:val="left" w:pos="1800"/>
        </w:tabs>
        <w:spacing w:after="0" w:line="240" w:lineRule="auto"/>
        <w:jc w:val="both"/>
        <w:rPr>
          <w:sz w:val="22"/>
          <w:szCs w:val="22"/>
          <w:lang w:eastAsia="zh-CN"/>
        </w:rPr>
      </w:pPr>
      <w:r>
        <w:rPr>
          <w:rFonts w:eastAsia="宋体"/>
          <w:sz w:val="22"/>
          <w:szCs w:val="22"/>
          <w:lang w:eastAsia="zh-CN"/>
        </w:rPr>
        <w:t>Document for:</w:t>
      </w:r>
      <w:r>
        <w:rPr>
          <w:sz w:val="22"/>
          <w:szCs w:val="22"/>
          <w:lang w:eastAsia="zh-CN"/>
        </w:rPr>
        <w:tab/>
      </w:r>
      <w:r>
        <w:rPr>
          <w:rFonts w:eastAsia="宋体"/>
          <w:sz w:val="22"/>
          <w:szCs w:val="22"/>
          <w:lang w:eastAsia="zh-CN"/>
        </w:rPr>
        <w:t>Discussion and Decision</w:t>
      </w:r>
    </w:p>
    <w:p w:rsidR="00FE5CB6" w:rsidRDefault="009313EB">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FE5CB6" w:rsidRDefault="009313EB">
      <w:pPr>
        <w:pStyle w:val="12"/>
        <w:wordWrap w:val="0"/>
        <w:autoSpaceDE w:val="0"/>
        <w:autoSpaceDN w:val="0"/>
        <w:snapToGrid/>
        <w:spacing w:after="0" w:afterAutospacing="0"/>
        <w:ind w:leftChars="0" w:left="0"/>
        <w:rPr>
          <w:rFonts w:eastAsia="宋体"/>
          <w:sz w:val="20"/>
          <w:lang w:val="en-US" w:eastAsia="zh-CN"/>
        </w:rPr>
      </w:pPr>
      <w:bookmarkStart w:id="1" w:name="OLE_LINK15"/>
      <w:bookmarkStart w:id="2" w:name="OLE_LINK2"/>
      <w:bookmarkStart w:id="3" w:name="OLE_LINK16"/>
      <w:bookmarkStart w:id="4" w:name="OLE_LINK1"/>
      <w:r>
        <w:rPr>
          <w:rFonts w:eastAsia="宋体"/>
          <w:sz w:val="20"/>
          <w:lang w:val="en-US" w:eastAsia="zh-CN"/>
        </w:rPr>
        <w:t>In the last RAN1#94 meeting, some topics about RIM (Remote Interference Management) were discussed, especially framework and simulation.  The following are agreed regarding the simulation evaluation [1]:</w:t>
      </w:r>
    </w:p>
    <w:p w:rsidR="00FE5CB6" w:rsidRDefault="009313EB">
      <w:pPr>
        <w:spacing w:after="0" w:line="260" w:lineRule="auto"/>
        <w:rPr>
          <w:b/>
        </w:rPr>
      </w:pPr>
      <w:r>
        <w:rPr>
          <w:highlight w:val="green"/>
        </w:rPr>
        <w:t>Agreements</w:t>
      </w:r>
      <w:r>
        <w:rPr>
          <w:b/>
        </w:rPr>
        <w:t>:</w:t>
      </w:r>
    </w:p>
    <w:p w:rsidR="00FE5CB6" w:rsidRDefault="009313EB">
      <w:pPr>
        <w:numPr>
          <w:ilvl w:val="0"/>
          <w:numId w:val="9"/>
        </w:numPr>
        <w:spacing w:after="0" w:line="260" w:lineRule="auto"/>
        <w:rPr>
          <w:lang w:eastAsia="zh-CN"/>
        </w:rPr>
      </w:pPr>
      <w:r>
        <w:rPr>
          <w:lang w:eastAsia="zh-CN"/>
        </w:rPr>
        <w:t>For RIM SI, the evaluation is to be carried out via link-level simulation to evaluate the performance of the reference signals in the NR-RIM frameworks.</w:t>
      </w:r>
    </w:p>
    <w:p w:rsidR="00FE5CB6" w:rsidRDefault="009313EB">
      <w:pPr>
        <w:spacing w:after="0" w:line="260" w:lineRule="auto"/>
      </w:pPr>
      <w:r>
        <w:rPr>
          <w:highlight w:val="green"/>
        </w:rPr>
        <w:t>Agreements</w:t>
      </w:r>
      <w:r>
        <w:t>:</w:t>
      </w:r>
    </w:p>
    <w:p w:rsidR="00FE5CB6" w:rsidRDefault="009313EB">
      <w:pPr>
        <w:spacing w:after="0" w:line="260" w:lineRule="auto"/>
        <w:rPr>
          <w:bCs/>
          <w:lang w:eastAsia="zh-CN"/>
        </w:rPr>
      </w:pPr>
      <w:r>
        <w:rPr>
          <w:bCs/>
          <w:lang w:eastAsia="zh-CN"/>
        </w:rPr>
        <w:t xml:space="preserve">For simulation evaluation of </w:t>
      </w:r>
      <w:r>
        <w:rPr>
          <w:lang w:eastAsia="zh-CN"/>
        </w:rPr>
        <w:t>reference signals in the NR-RIM frameworks</w:t>
      </w:r>
    </w:p>
    <w:p w:rsidR="00FE5CB6" w:rsidRDefault="009313EB">
      <w:pPr>
        <w:numPr>
          <w:ilvl w:val="0"/>
          <w:numId w:val="10"/>
        </w:numPr>
        <w:spacing w:after="0" w:line="260" w:lineRule="auto"/>
      </w:pPr>
      <w:r>
        <w:t>Following Descriptions of the RS should be provided</w:t>
      </w:r>
    </w:p>
    <w:p w:rsidR="00FE5CB6" w:rsidRDefault="009313EB">
      <w:pPr>
        <w:numPr>
          <w:ilvl w:val="1"/>
          <w:numId w:val="10"/>
        </w:numPr>
        <w:spacing w:after="0" w:line="260" w:lineRule="auto"/>
      </w:pPr>
      <w:r>
        <w:rPr>
          <w:rFonts w:eastAsia="等线"/>
          <w:i/>
          <w:lang w:eastAsia="zh-CN"/>
        </w:rPr>
        <w:t>RS sequence</w:t>
      </w:r>
    </w:p>
    <w:p w:rsidR="00FE5CB6" w:rsidRDefault="009313EB">
      <w:pPr>
        <w:numPr>
          <w:ilvl w:val="1"/>
          <w:numId w:val="10"/>
        </w:numPr>
        <w:spacing w:after="0" w:line="260" w:lineRule="auto"/>
      </w:pPr>
      <w:r>
        <w:rPr>
          <w:rFonts w:eastAsia="等线"/>
          <w:i/>
          <w:lang w:eastAsia="zh-CN"/>
        </w:rPr>
        <w:t>Length of RS sequence</w:t>
      </w:r>
    </w:p>
    <w:p w:rsidR="00FE5CB6" w:rsidRDefault="009313EB">
      <w:pPr>
        <w:numPr>
          <w:ilvl w:val="1"/>
          <w:numId w:val="10"/>
        </w:numPr>
        <w:spacing w:after="0" w:line="260" w:lineRule="auto"/>
        <w:rPr>
          <w:i/>
        </w:rPr>
      </w:pPr>
      <w:r>
        <w:rPr>
          <w:rFonts w:eastAsia="等线"/>
          <w:i/>
          <w:lang w:eastAsia="zh-CN"/>
        </w:rPr>
        <w:t>Time/frequency pattern of RS</w:t>
      </w:r>
    </w:p>
    <w:p w:rsidR="00FE5CB6" w:rsidRDefault="009313EB">
      <w:pPr>
        <w:numPr>
          <w:ilvl w:val="5"/>
          <w:numId w:val="10"/>
        </w:numPr>
        <w:tabs>
          <w:tab w:val="clear" w:pos="4320"/>
          <w:tab w:val="left" w:pos="1440"/>
        </w:tabs>
        <w:spacing w:after="0" w:line="260" w:lineRule="auto"/>
        <w:ind w:left="1701" w:hanging="283"/>
        <w:rPr>
          <w:rFonts w:eastAsia="等线"/>
          <w:i/>
          <w:lang w:eastAsia="zh-CN"/>
        </w:rPr>
      </w:pPr>
      <w:r>
        <w:rPr>
          <w:rFonts w:eastAsia="等线"/>
          <w:i/>
          <w:lang w:eastAsia="zh-CN"/>
        </w:rPr>
        <w:t>Time pattern (number of symbols)</w:t>
      </w:r>
    </w:p>
    <w:p w:rsidR="00FE5CB6" w:rsidRDefault="009313EB">
      <w:pPr>
        <w:numPr>
          <w:ilvl w:val="5"/>
          <w:numId w:val="10"/>
        </w:numPr>
        <w:tabs>
          <w:tab w:val="clear" w:pos="4320"/>
          <w:tab w:val="left" w:pos="1440"/>
        </w:tabs>
        <w:spacing w:after="0" w:line="260" w:lineRule="auto"/>
        <w:ind w:left="1701" w:hanging="283"/>
        <w:rPr>
          <w:rFonts w:eastAsia="等线"/>
          <w:i/>
          <w:lang w:eastAsia="zh-CN"/>
        </w:rPr>
      </w:pPr>
      <w:r>
        <w:rPr>
          <w:rFonts w:eastAsia="等线"/>
          <w:i/>
          <w:lang w:eastAsia="zh-CN"/>
        </w:rPr>
        <w:t>Frequency pattern</w:t>
      </w:r>
    </w:p>
    <w:p w:rsidR="00FE5CB6" w:rsidRDefault="009313EB">
      <w:pPr>
        <w:numPr>
          <w:ilvl w:val="0"/>
          <w:numId w:val="10"/>
        </w:numPr>
        <w:spacing w:after="0" w:line="260" w:lineRule="auto"/>
      </w:pPr>
      <w:r>
        <w:t xml:space="preserve">Following analytical </w:t>
      </w:r>
      <w:r>
        <w:rPr>
          <w:lang w:eastAsia="zh-CN"/>
        </w:rPr>
        <w:t>m</w:t>
      </w:r>
      <w:r>
        <w:t>etrics of the RS should be provided</w:t>
      </w:r>
    </w:p>
    <w:p w:rsidR="00FE5CB6" w:rsidRDefault="009313EB">
      <w:pPr>
        <w:numPr>
          <w:ilvl w:val="1"/>
          <w:numId w:val="10"/>
        </w:numPr>
        <w:spacing w:after="0" w:line="260" w:lineRule="auto"/>
        <w:rPr>
          <w:rFonts w:eastAsia="等线"/>
          <w:i/>
          <w:lang w:eastAsia="zh-CN"/>
        </w:rPr>
      </w:pPr>
      <w:r>
        <w:rPr>
          <w:rFonts w:eastAsia="等线"/>
          <w:i/>
          <w:lang w:eastAsia="zh-CN"/>
        </w:rPr>
        <w:t>The complexity of reference signal detection at gNB</w:t>
      </w:r>
    </w:p>
    <w:p w:rsidR="00FE5CB6" w:rsidRDefault="009313EB">
      <w:pPr>
        <w:numPr>
          <w:ilvl w:val="1"/>
          <w:numId w:val="10"/>
        </w:numPr>
        <w:spacing w:after="0" w:line="260" w:lineRule="auto"/>
        <w:rPr>
          <w:rFonts w:eastAsia="等线"/>
          <w:i/>
          <w:lang w:eastAsia="zh-CN"/>
        </w:rPr>
      </w:pPr>
      <w:r>
        <w:rPr>
          <w:rFonts w:eastAsia="等线"/>
          <w:i/>
          <w:lang w:eastAsia="zh-CN"/>
        </w:rPr>
        <w:t>Overhead</w:t>
      </w:r>
    </w:p>
    <w:p w:rsidR="00FE5CB6" w:rsidRDefault="009313EB">
      <w:pPr>
        <w:numPr>
          <w:ilvl w:val="1"/>
          <w:numId w:val="10"/>
        </w:numPr>
        <w:spacing w:after="0" w:line="260" w:lineRule="auto"/>
        <w:rPr>
          <w:rFonts w:eastAsia="等线"/>
          <w:i/>
          <w:lang w:eastAsia="zh-CN"/>
        </w:rPr>
      </w:pPr>
      <w:r>
        <w:rPr>
          <w:rFonts w:eastAsia="等线"/>
          <w:i/>
          <w:lang w:eastAsia="zh-CN"/>
        </w:rPr>
        <w:t>Impact on UEs</w:t>
      </w:r>
    </w:p>
    <w:p w:rsidR="00FE5CB6" w:rsidRDefault="009313EB">
      <w:pPr>
        <w:numPr>
          <w:ilvl w:val="1"/>
          <w:numId w:val="10"/>
        </w:numPr>
        <w:spacing w:after="0" w:line="260" w:lineRule="auto"/>
        <w:rPr>
          <w:rFonts w:eastAsia="等线"/>
          <w:i/>
          <w:lang w:eastAsia="zh-CN"/>
        </w:rPr>
      </w:pPr>
      <w:r>
        <w:rPr>
          <w:rFonts w:eastAsia="等线"/>
          <w:i/>
          <w:lang w:eastAsia="zh-CN"/>
        </w:rPr>
        <w:t>Others</w:t>
      </w:r>
    </w:p>
    <w:p w:rsidR="00FE5CB6" w:rsidRDefault="009313EB">
      <w:pPr>
        <w:numPr>
          <w:ilvl w:val="0"/>
          <w:numId w:val="10"/>
        </w:numPr>
        <w:spacing w:after="0" w:line="260" w:lineRule="auto"/>
      </w:pPr>
      <w:r>
        <w:t>Simulation</w:t>
      </w:r>
    </w:p>
    <w:p w:rsidR="00FE5CB6" w:rsidRDefault="009313EB">
      <w:pPr>
        <w:numPr>
          <w:ilvl w:val="1"/>
          <w:numId w:val="10"/>
        </w:numPr>
        <w:spacing w:after="0" w:line="260" w:lineRule="auto"/>
        <w:rPr>
          <w:rFonts w:eastAsia="等线"/>
          <w:i/>
          <w:lang w:eastAsia="zh-CN"/>
        </w:rPr>
      </w:pPr>
      <w:r>
        <w:rPr>
          <w:rFonts w:eastAsia="等线"/>
          <w:i/>
          <w:lang w:eastAsia="zh-CN"/>
        </w:rPr>
        <w:t>Simulation parameters</w:t>
      </w:r>
    </w:p>
    <w:p w:rsidR="00FE5CB6" w:rsidRDefault="009313EB">
      <w:pPr>
        <w:numPr>
          <w:ilvl w:val="5"/>
          <w:numId w:val="10"/>
        </w:numPr>
        <w:tabs>
          <w:tab w:val="clear" w:pos="4320"/>
          <w:tab w:val="left" w:pos="1440"/>
        </w:tabs>
        <w:spacing w:after="0" w:line="260" w:lineRule="auto"/>
        <w:ind w:left="1701" w:hanging="283"/>
        <w:rPr>
          <w:rFonts w:eastAsia="等线"/>
          <w:lang w:eastAsia="zh-CN"/>
        </w:rPr>
      </w:pPr>
      <w:r>
        <w:rPr>
          <w:rFonts w:eastAsia="等线"/>
          <w:i/>
          <w:lang w:eastAsia="zh-CN"/>
        </w:rPr>
        <w:t xml:space="preserve">SCS: </w:t>
      </w:r>
      <w:r>
        <w:rPr>
          <w:rFonts w:eastAsia="等线"/>
          <w:lang w:eastAsia="zh-CN"/>
        </w:rPr>
        <w:t>30 kHz (mandatory) / 15 KHz (optional)</w:t>
      </w:r>
    </w:p>
    <w:p w:rsidR="00FE5CB6" w:rsidRDefault="009313EB">
      <w:pPr>
        <w:numPr>
          <w:ilvl w:val="5"/>
          <w:numId w:val="10"/>
        </w:numPr>
        <w:tabs>
          <w:tab w:val="clear" w:pos="4320"/>
          <w:tab w:val="left" w:pos="1440"/>
        </w:tabs>
        <w:spacing w:after="0" w:line="260" w:lineRule="auto"/>
        <w:ind w:left="1701" w:hanging="283"/>
        <w:rPr>
          <w:rFonts w:eastAsia="等线"/>
          <w:lang w:eastAsia="zh-CN"/>
        </w:rPr>
      </w:pPr>
      <w:r>
        <w:rPr>
          <w:rFonts w:eastAsia="等线"/>
          <w:i/>
          <w:lang w:eastAsia="zh-CN"/>
        </w:rPr>
        <w:t>Simulation bandwidth:</w:t>
      </w:r>
      <w:r>
        <w:rPr>
          <w:rFonts w:eastAsia="等线"/>
          <w:lang w:eastAsia="zh-CN"/>
        </w:rPr>
        <w:t xml:space="preserve"> 20 MHz</w:t>
      </w:r>
    </w:p>
    <w:p w:rsidR="00FE5CB6" w:rsidRDefault="009313EB">
      <w:pPr>
        <w:numPr>
          <w:ilvl w:val="5"/>
          <w:numId w:val="10"/>
        </w:numPr>
        <w:tabs>
          <w:tab w:val="clear" w:pos="4320"/>
          <w:tab w:val="left" w:pos="1440"/>
        </w:tabs>
        <w:spacing w:after="0" w:line="260" w:lineRule="auto"/>
        <w:ind w:left="1701" w:hanging="283"/>
        <w:rPr>
          <w:rFonts w:eastAsia="等线"/>
          <w:lang w:eastAsia="zh-CN"/>
        </w:rPr>
      </w:pPr>
      <w:r>
        <w:rPr>
          <w:rFonts w:eastAsia="等线"/>
          <w:i/>
          <w:lang w:eastAsia="zh-CN"/>
        </w:rPr>
        <w:t>gNB MIMO configuration:</w:t>
      </w:r>
      <w:r>
        <w:rPr>
          <w:rFonts w:eastAsia="等线"/>
          <w:lang w:eastAsia="zh-CN"/>
        </w:rPr>
        <w:t xml:space="preserve"> 1T1R (mandatory)/1T2R(optional)</w:t>
      </w:r>
    </w:p>
    <w:p w:rsidR="00FE5CB6" w:rsidRDefault="009313EB">
      <w:pPr>
        <w:numPr>
          <w:ilvl w:val="5"/>
          <w:numId w:val="10"/>
        </w:numPr>
        <w:tabs>
          <w:tab w:val="clear" w:pos="4320"/>
          <w:tab w:val="left" w:pos="1440"/>
        </w:tabs>
        <w:spacing w:after="0" w:line="260" w:lineRule="auto"/>
        <w:ind w:left="1701" w:hanging="283"/>
        <w:rPr>
          <w:rFonts w:eastAsia="等线"/>
          <w:lang w:eastAsia="zh-CN"/>
        </w:rPr>
      </w:pPr>
      <w:r>
        <w:rPr>
          <w:rFonts w:eastAsia="等线"/>
          <w:i/>
          <w:lang w:eastAsia="zh-CN"/>
        </w:rPr>
        <w:t>Frequency offset:</w:t>
      </w:r>
      <w:r>
        <w:rPr>
          <w:rFonts w:eastAsia="等线"/>
          <w:lang w:eastAsia="zh-CN"/>
        </w:rPr>
        <w:t xml:space="preserve"> 0 Hz </w:t>
      </w:r>
    </w:p>
    <w:p w:rsidR="00FE5CB6" w:rsidRDefault="009313EB">
      <w:pPr>
        <w:numPr>
          <w:ilvl w:val="5"/>
          <w:numId w:val="10"/>
        </w:numPr>
        <w:tabs>
          <w:tab w:val="clear" w:pos="4320"/>
          <w:tab w:val="left" w:pos="1440"/>
        </w:tabs>
        <w:spacing w:after="0" w:line="260" w:lineRule="auto"/>
        <w:ind w:left="1701" w:hanging="283"/>
        <w:rPr>
          <w:rFonts w:eastAsia="等线"/>
          <w:lang w:eastAsia="zh-CN"/>
        </w:rPr>
      </w:pPr>
      <w:r>
        <w:rPr>
          <w:rFonts w:eastAsia="等线"/>
          <w:i/>
          <w:lang w:eastAsia="zh-CN"/>
        </w:rPr>
        <w:t>FFT size:</w:t>
      </w:r>
      <w:r>
        <w:rPr>
          <w:rFonts w:eastAsia="等线"/>
          <w:lang w:eastAsia="zh-CN"/>
        </w:rPr>
        <w:t xml:space="preserve"> to be provided</w:t>
      </w:r>
    </w:p>
    <w:p w:rsidR="00FE5CB6" w:rsidRDefault="009313EB">
      <w:pPr>
        <w:numPr>
          <w:ilvl w:val="5"/>
          <w:numId w:val="10"/>
        </w:numPr>
        <w:tabs>
          <w:tab w:val="clear" w:pos="4320"/>
          <w:tab w:val="left" w:pos="1440"/>
        </w:tabs>
        <w:spacing w:after="0" w:line="260" w:lineRule="auto"/>
        <w:ind w:left="1701" w:hanging="283"/>
        <w:rPr>
          <w:rFonts w:eastAsia="等线"/>
          <w:lang w:eastAsia="zh-CN"/>
        </w:rPr>
      </w:pPr>
      <w:r>
        <w:rPr>
          <w:rFonts w:eastAsia="等线"/>
          <w:i/>
          <w:lang w:eastAsia="zh-CN"/>
        </w:rPr>
        <w:t xml:space="preserve">Length of detection window </w:t>
      </w:r>
      <w:proofErr w:type="spellStart"/>
      <w:r>
        <w:rPr>
          <w:i/>
          <w:color w:val="000000"/>
        </w:rPr>
        <w:t>L</w:t>
      </w:r>
      <w:r>
        <w:rPr>
          <w:i/>
          <w:color w:val="000000"/>
          <w:vertAlign w:val="subscript"/>
        </w:rPr>
        <w:t>symbol</w:t>
      </w:r>
      <w:proofErr w:type="spellEnd"/>
      <w:r>
        <w:rPr>
          <w:rFonts w:eastAsia="等线"/>
          <w:i/>
          <w:lang w:eastAsia="zh-CN"/>
        </w:rPr>
        <w:t xml:space="preserve">: </w:t>
      </w:r>
      <w:r>
        <w:rPr>
          <w:rFonts w:eastAsia="等线"/>
          <w:lang w:eastAsia="zh-CN"/>
        </w:rPr>
        <w:t>to be provided</w:t>
      </w:r>
    </w:p>
    <w:p w:rsidR="00FE5CB6" w:rsidRDefault="009313EB">
      <w:pPr>
        <w:numPr>
          <w:ilvl w:val="5"/>
          <w:numId w:val="10"/>
        </w:numPr>
        <w:tabs>
          <w:tab w:val="clear" w:pos="4320"/>
          <w:tab w:val="left" w:pos="1440"/>
        </w:tabs>
        <w:spacing w:after="0" w:line="260" w:lineRule="auto"/>
        <w:ind w:left="1701" w:hanging="283"/>
        <w:rPr>
          <w:rFonts w:eastAsia="等线"/>
          <w:lang w:eastAsia="zh-CN"/>
        </w:rPr>
      </w:pPr>
      <w:r>
        <w:rPr>
          <w:i/>
        </w:rPr>
        <w:t>Channel model:</w:t>
      </w:r>
      <w:r>
        <w:t xml:space="preserve"> </w:t>
      </w:r>
    </w:p>
    <w:p w:rsidR="00FE5CB6" w:rsidRDefault="009313EB">
      <w:pPr>
        <w:numPr>
          <w:ilvl w:val="8"/>
          <w:numId w:val="11"/>
        </w:numPr>
        <w:tabs>
          <w:tab w:val="clear" w:pos="6480"/>
          <w:tab w:val="left" w:pos="1440"/>
          <w:tab w:val="left" w:pos="1637"/>
        </w:tabs>
        <w:spacing w:after="0" w:line="260" w:lineRule="auto"/>
        <w:ind w:left="1985" w:hanging="284"/>
        <w:rPr>
          <w:rFonts w:eastAsia="等线"/>
          <w:lang w:eastAsia="zh-CN"/>
        </w:rPr>
      </w:pPr>
      <w:r>
        <w:t xml:space="preserve"> Option1: AWGN with random complex phase </w:t>
      </w:r>
    </w:p>
    <w:p w:rsidR="00FE5CB6" w:rsidRDefault="009313EB">
      <w:pPr>
        <w:numPr>
          <w:ilvl w:val="8"/>
          <w:numId w:val="11"/>
        </w:numPr>
        <w:tabs>
          <w:tab w:val="clear" w:pos="6480"/>
          <w:tab w:val="left" w:pos="1440"/>
          <w:tab w:val="left" w:pos="1637"/>
        </w:tabs>
        <w:spacing w:after="0" w:line="260" w:lineRule="auto"/>
        <w:ind w:left="1985" w:hanging="284"/>
        <w:rPr>
          <w:rFonts w:eastAsia="等线"/>
          <w:lang w:eastAsia="zh-CN"/>
        </w:rPr>
      </w:pPr>
      <w:r>
        <w:t xml:space="preserve"> Option2: TDL-E</w:t>
      </w:r>
      <w:r>
        <w:rPr>
          <w:rFonts w:eastAsia="等线"/>
          <w:lang w:eastAsia="zh-CN"/>
        </w:rPr>
        <w:t xml:space="preserve"> (K-factor = [22] dB, DS = [30] ns, Doppler [0] Hz)</w:t>
      </w:r>
    </w:p>
    <w:p w:rsidR="00FE5CB6" w:rsidRDefault="009313EB">
      <w:pPr>
        <w:numPr>
          <w:ilvl w:val="8"/>
          <w:numId w:val="11"/>
        </w:numPr>
        <w:tabs>
          <w:tab w:val="clear" w:pos="6480"/>
          <w:tab w:val="left" w:pos="1440"/>
          <w:tab w:val="left" w:pos="1637"/>
        </w:tabs>
        <w:spacing w:after="0" w:line="260" w:lineRule="auto"/>
        <w:ind w:left="1985" w:hanging="284"/>
        <w:rPr>
          <w:rFonts w:eastAsia="等线"/>
          <w:lang w:eastAsia="zh-CN"/>
        </w:rPr>
      </w:pPr>
      <w:r>
        <w:rPr>
          <w:rFonts w:eastAsia="等线"/>
          <w:lang w:eastAsia="zh-CN"/>
        </w:rPr>
        <w:t>FFS: whether one of the two options or both options are mandatory.</w:t>
      </w:r>
    </w:p>
    <w:p w:rsidR="00FE5CB6" w:rsidRDefault="009313EB">
      <w:pPr>
        <w:numPr>
          <w:ilvl w:val="5"/>
          <w:numId w:val="10"/>
        </w:numPr>
        <w:tabs>
          <w:tab w:val="clear" w:pos="4320"/>
          <w:tab w:val="left" w:pos="1440"/>
        </w:tabs>
        <w:spacing w:after="0" w:line="260" w:lineRule="auto"/>
        <w:ind w:left="1701" w:hanging="283"/>
        <w:rPr>
          <w:rFonts w:eastAsia="等线"/>
          <w:lang w:eastAsia="zh-CN"/>
        </w:rPr>
      </w:pPr>
      <w:r>
        <w:rPr>
          <w:rFonts w:eastAsia="等线"/>
          <w:i/>
          <w:lang w:eastAsia="zh-CN"/>
        </w:rPr>
        <w:t>Delay of received RS:</w:t>
      </w:r>
      <w:r>
        <w:rPr>
          <w:rFonts w:eastAsia="等线"/>
          <w:lang w:eastAsia="zh-CN"/>
        </w:rPr>
        <w:t xml:space="preserve"> When multiple RSs arrive in the detection window, the arrival time of the </w:t>
      </w:r>
      <w:proofErr w:type="spellStart"/>
      <w:r>
        <w:rPr>
          <w:i/>
          <w:color w:val="000000"/>
        </w:rPr>
        <w:t>i</w:t>
      </w:r>
      <w:r>
        <w:rPr>
          <w:color w:val="000000"/>
        </w:rPr>
        <w:t>-th</w:t>
      </w:r>
      <w:proofErr w:type="spellEnd"/>
      <w:r>
        <w:rPr>
          <w:rFonts w:eastAsia="等线"/>
          <w:lang w:eastAsia="zh-CN"/>
        </w:rPr>
        <w:t xml:space="preserve"> RS respect to the start of the detection window, </w:t>
      </w:r>
      <w:r>
        <w:rPr>
          <w:rFonts w:ascii="Cambria Math" w:hAnsi="Cambria Math" w:cs="Cambria Math"/>
          <w:color w:val="000000"/>
        </w:rPr>
        <w:t>△</w:t>
      </w:r>
      <w:proofErr w:type="spellStart"/>
      <w:r>
        <w:rPr>
          <w:i/>
          <w:color w:val="000000"/>
          <w:vertAlign w:val="subscript"/>
        </w:rPr>
        <w:t>i</w:t>
      </w:r>
      <w:proofErr w:type="spellEnd"/>
      <w:r>
        <w:rPr>
          <w:color w:val="000000"/>
        </w:rPr>
        <w:t xml:space="preserve"> , </w:t>
      </w:r>
      <w:r>
        <w:rPr>
          <w:rFonts w:eastAsia="等线"/>
          <w:lang w:eastAsia="zh-CN"/>
        </w:rPr>
        <w:t xml:space="preserve">is uniformly distributed within </w:t>
      </w:r>
      <w:r>
        <w:rPr>
          <w:color w:val="000000"/>
        </w:rPr>
        <w:t>[-</w:t>
      </w:r>
      <w:proofErr w:type="spellStart"/>
      <w:r>
        <w:rPr>
          <w:i/>
          <w:color w:val="000000"/>
        </w:rPr>
        <w:t>L</w:t>
      </w:r>
      <w:r>
        <w:rPr>
          <w:i/>
          <w:color w:val="000000"/>
          <w:vertAlign w:val="subscript"/>
        </w:rPr>
        <w:t>symbol</w:t>
      </w:r>
      <w:proofErr w:type="spellEnd"/>
      <w:r>
        <w:rPr>
          <w:color w:val="000000"/>
        </w:rPr>
        <w:t xml:space="preserve">, </w:t>
      </w:r>
      <w:proofErr w:type="spellStart"/>
      <w:r>
        <w:rPr>
          <w:i/>
          <w:color w:val="000000"/>
        </w:rPr>
        <w:t>L</w:t>
      </w:r>
      <w:r>
        <w:rPr>
          <w:i/>
          <w:color w:val="000000"/>
          <w:vertAlign w:val="subscript"/>
        </w:rPr>
        <w:t>symbol</w:t>
      </w:r>
      <w:proofErr w:type="spellEnd"/>
      <w:r>
        <w:rPr>
          <w:color w:val="000000"/>
        </w:rPr>
        <w:t xml:space="preserve">], where </w:t>
      </w:r>
      <w:proofErr w:type="spellStart"/>
      <w:r>
        <w:rPr>
          <w:i/>
          <w:color w:val="000000"/>
        </w:rPr>
        <w:t>L</w:t>
      </w:r>
      <w:r>
        <w:rPr>
          <w:i/>
          <w:color w:val="000000"/>
          <w:vertAlign w:val="subscript"/>
        </w:rPr>
        <w:t>symbol</w:t>
      </w:r>
      <w:proofErr w:type="spellEnd"/>
      <w:r>
        <w:rPr>
          <w:color w:val="000000"/>
        </w:rPr>
        <w:t xml:space="preserve"> is the length of UL symbol based on the numerology of RS</w:t>
      </w:r>
      <w:r>
        <w:rPr>
          <w:rFonts w:eastAsia="等线"/>
          <w:lang w:eastAsia="zh-CN"/>
        </w:rPr>
        <w:t>.</w:t>
      </w:r>
      <w:r>
        <w:rPr>
          <w:color w:val="000000"/>
        </w:rPr>
        <w:t xml:space="preserve"> </w:t>
      </w:r>
    </w:p>
    <w:p w:rsidR="00FE5CB6" w:rsidRDefault="009313EB">
      <w:pPr>
        <w:numPr>
          <w:ilvl w:val="5"/>
          <w:numId w:val="10"/>
        </w:numPr>
        <w:tabs>
          <w:tab w:val="clear" w:pos="4320"/>
          <w:tab w:val="left" w:pos="1440"/>
        </w:tabs>
        <w:spacing w:after="0" w:line="260" w:lineRule="auto"/>
        <w:ind w:left="1701" w:hanging="283"/>
        <w:rPr>
          <w:i/>
        </w:rPr>
      </w:pPr>
      <w:r>
        <w:rPr>
          <w:i/>
        </w:rPr>
        <w:t xml:space="preserve">Power of received RS: </w:t>
      </w:r>
    </w:p>
    <w:p w:rsidR="00FE5CB6" w:rsidRDefault="009313EB">
      <w:pPr>
        <w:numPr>
          <w:ilvl w:val="8"/>
          <w:numId w:val="11"/>
        </w:numPr>
        <w:tabs>
          <w:tab w:val="clear" w:pos="6480"/>
          <w:tab w:val="left" w:pos="1440"/>
          <w:tab w:val="left" w:pos="1637"/>
        </w:tabs>
        <w:spacing w:after="0" w:line="260" w:lineRule="auto"/>
        <w:ind w:left="1985" w:hanging="284"/>
      </w:pPr>
      <w:r>
        <w:t xml:space="preserve">Option1: Pi of multiple RSs have a power offset with respect to the reference power P0, where the power offset is randomly selected from [-0.5dB, 0.5dB]. </w:t>
      </w:r>
    </w:p>
    <w:p w:rsidR="00FE5CB6" w:rsidRDefault="009313EB">
      <w:pPr>
        <w:numPr>
          <w:ilvl w:val="8"/>
          <w:numId w:val="11"/>
        </w:numPr>
        <w:tabs>
          <w:tab w:val="clear" w:pos="6480"/>
          <w:tab w:val="left" w:pos="1440"/>
          <w:tab w:val="left" w:pos="1637"/>
        </w:tabs>
        <w:spacing w:after="0" w:line="260" w:lineRule="auto"/>
        <w:ind w:left="1985" w:hanging="284"/>
      </w:pPr>
      <w:r>
        <w:t xml:space="preserve"> Use option1 as starting point for evaluation, FFS other option(s), e.g., different power offset ranges.</w:t>
      </w:r>
    </w:p>
    <w:p w:rsidR="00FE5CB6" w:rsidRDefault="009313EB">
      <w:pPr>
        <w:numPr>
          <w:ilvl w:val="1"/>
          <w:numId w:val="10"/>
        </w:numPr>
        <w:spacing w:after="0" w:line="260" w:lineRule="auto"/>
        <w:rPr>
          <w:rFonts w:eastAsia="等线"/>
          <w:i/>
          <w:lang w:eastAsia="zh-CN"/>
        </w:rPr>
      </w:pPr>
      <w:r>
        <w:rPr>
          <w:rFonts w:eastAsia="等线"/>
          <w:i/>
          <w:lang w:eastAsia="zh-CN"/>
        </w:rPr>
        <w:t>Simulation cases and related metrics</w:t>
      </w:r>
    </w:p>
    <w:p w:rsidR="00FE5CB6" w:rsidRDefault="009313EB">
      <w:pPr>
        <w:numPr>
          <w:ilvl w:val="5"/>
          <w:numId w:val="10"/>
        </w:numPr>
        <w:tabs>
          <w:tab w:val="clear" w:pos="4320"/>
          <w:tab w:val="left" w:pos="1440"/>
        </w:tabs>
        <w:spacing w:after="0" w:line="260" w:lineRule="auto"/>
        <w:ind w:left="1701" w:hanging="283"/>
        <w:rPr>
          <w:rFonts w:eastAsia="等线"/>
          <w:lang w:eastAsia="zh-CN"/>
        </w:rPr>
      </w:pPr>
      <w:r>
        <w:rPr>
          <w:rFonts w:eastAsia="等线"/>
          <w:lang w:eastAsia="zh-CN"/>
        </w:rPr>
        <w:t xml:space="preserve"> </w:t>
      </w:r>
      <w:r>
        <w:rPr>
          <w:rFonts w:eastAsia="等线"/>
          <w:i/>
          <w:lang w:eastAsia="zh-CN"/>
        </w:rPr>
        <w:t>Case 1: Single RS + AWGN (mandatory)</w:t>
      </w:r>
    </w:p>
    <w:p w:rsidR="00FE5CB6" w:rsidRDefault="009313EB">
      <w:pPr>
        <w:numPr>
          <w:ilvl w:val="8"/>
          <w:numId w:val="11"/>
        </w:numPr>
        <w:tabs>
          <w:tab w:val="clear" w:pos="6480"/>
          <w:tab w:val="left" w:pos="1440"/>
          <w:tab w:val="left" w:pos="1637"/>
        </w:tabs>
        <w:spacing w:after="0" w:line="260" w:lineRule="auto"/>
        <w:ind w:left="1985" w:hanging="284"/>
      </w:pPr>
      <w:r>
        <w:lastRenderedPageBreak/>
        <w:t>Metric: the minimum SNR where detection probability of [90%] and a false alarm requirement of [1%]</w:t>
      </w:r>
    </w:p>
    <w:p w:rsidR="00FE5CB6" w:rsidRDefault="009313EB">
      <w:pPr>
        <w:numPr>
          <w:ilvl w:val="8"/>
          <w:numId w:val="11"/>
        </w:numPr>
        <w:tabs>
          <w:tab w:val="clear" w:pos="6480"/>
          <w:tab w:val="left" w:pos="1440"/>
          <w:tab w:val="left" w:pos="1637"/>
        </w:tabs>
        <w:spacing w:after="0" w:line="260" w:lineRule="auto"/>
        <w:ind w:left="1985" w:hanging="284"/>
      </w:pPr>
      <w:r>
        <w:t xml:space="preserve"> FFS: successful detection time, e.g., one-shot.</w:t>
      </w:r>
    </w:p>
    <w:p w:rsidR="00FE5CB6" w:rsidRDefault="009313EB">
      <w:pPr>
        <w:numPr>
          <w:ilvl w:val="5"/>
          <w:numId w:val="10"/>
        </w:numPr>
        <w:tabs>
          <w:tab w:val="clear" w:pos="4320"/>
          <w:tab w:val="left" w:pos="1440"/>
        </w:tabs>
        <w:spacing w:after="0" w:line="260" w:lineRule="auto"/>
        <w:ind w:left="1701" w:hanging="283"/>
        <w:rPr>
          <w:rFonts w:eastAsia="等线"/>
          <w:i/>
          <w:lang w:eastAsia="zh-CN"/>
        </w:rPr>
      </w:pPr>
      <w:r>
        <w:rPr>
          <w:rFonts w:eastAsia="等线"/>
          <w:i/>
          <w:lang w:eastAsia="zh-CN"/>
        </w:rPr>
        <w:t xml:space="preserve"> Case 2: Multiple RS + AWGN (mandatory)</w:t>
      </w:r>
    </w:p>
    <w:p w:rsidR="00FE5CB6" w:rsidRDefault="009313EB">
      <w:pPr>
        <w:numPr>
          <w:ilvl w:val="8"/>
          <w:numId w:val="11"/>
        </w:numPr>
        <w:tabs>
          <w:tab w:val="clear" w:pos="6480"/>
          <w:tab w:val="left" w:pos="1440"/>
          <w:tab w:val="left" w:pos="1637"/>
        </w:tabs>
        <w:spacing w:after="0" w:line="260" w:lineRule="auto"/>
        <w:ind w:left="1985" w:hanging="284"/>
      </w:pPr>
      <w:r>
        <w:t>Number of total RSs arrived within one detection window: FFS</w:t>
      </w:r>
    </w:p>
    <w:p w:rsidR="00FE5CB6" w:rsidRDefault="009313EB">
      <w:pPr>
        <w:numPr>
          <w:ilvl w:val="8"/>
          <w:numId w:val="12"/>
        </w:numPr>
        <w:tabs>
          <w:tab w:val="clear" w:pos="6480"/>
          <w:tab w:val="left" w:pos="1440"/>
          <w:tab w:val="left" w:pos="1637"/>
        </w:tabs>
        <w:spacing w:after="0" w:line="260" w:lineRule="auto"/>
        <w:ind w:left="2268" w:hanging="283"/>
      </w:pPr>
      <w:r>
        <w:t>Number of base sequences arrived within the detection window: FFS</w:t>
      </w:r>
    </w:p>
    <w:p w:rsidR="00FE5CB6" w:rsidRDefault="009313EB">
      <w:pPr>
        <w:numPr>
          <w:ilvl w:val="8"/>
          <w:numId w:val="11"/>
        </w:numPr>
        <w:tabs>
          <w:tab w:val="clear" w:pos="6480"/>
          <w:tab w:val="left" w:pos="1440"/>
          <w:tab w:val="left" w:pos="1637"/>
        </w:tabs>
        <w:spacing w:after="0" w:line="260" w:lineRule="auto"/>
        <w:ind w:left="1985" w:hanging="284"/>
      </w:pPr>
      <w:r>
        <w:t>Metric: FFS.</w:t>
      </w:r>
    </w:p>
    <w:p w:rsidR="00FE5CB6" w:rsidRDefault="009313EB">
      <w:pPr>
        <w:pStyle w:val="12"/>
        <w:wordWrap w:val="0"/>
        <w:autoSpaceDE w:val="0"/>
        <w:autoSpaceDN w:val="0"/>
        <w:snapToGrid/>
        <w:spacing w:after="0" w:afterAutospacing="0" w:line="260" w:lineRule="auto"/>
        <w:ind w:leftChars="0" w:left="0"/>
        <w:rPr>
          <w:rFonts w:eastAsia="宋体"/>
          <w:sz w:val="20"/>
          <w:lang w:val="en-US" w:eastAsia="zh-CN"/>
        </w:rPr>
      </w:pPr>
      <w:r>
        <w:rPr>
          <w:rFonts w:eastAsia="宋体"/>
          <w:sz w:val="20"/>
          <w:lang w:val="en-US" w:eastAsia="zh-CN"/>
        </w:rPr>
        <w:t>During e-mail discussion, the following agreements were further reached:</w:t>
      </w:r>
    </w:p>
    <w:p w:rsidR="00FE5CB6" w:rsidRDefault="009313EB">
      <w:pPr>
        <w:pStyle w:val="Heading3"/>
        <w:numPr>
          <w:ilvl w:val="255"/>
          <w:numId w:val="0"/>
        </w:numPr>
        <w:tabs>
          <w:tab w:val="clear" w:pos="720"/>
        </w:tabs>
        <w:spacing w:before="120" w:after="0" w:line="240" w:lineRule="auto"/>
        <w:rPr>
          <w:rFonts w:ascii="Times New Roman" w:eastAsia="等线" w:hAnsi="Times New Roman" w:cs="Times New Roman"/>
          <w:sz w:val="20"/>
          <w:szCs w:val="20"/>
        </w:rPr>
      </w:pPr>
      <w:r>
        <w:rPr>
          <w:rFonts w:ascii="Times New Roman" w:eastAsia="等线" w:hAnsi="Times New Roman" w:cs="Times New Roman"/>
          <w:sz w:val="20"/>
          <w:szCs w:val="20"/>
          <w:highlight w:val="green"/>
        </w:rPr>
        <w:t>Email discussion Agreement 1:</w:t>
      </w:r>
      <w:r>
        <w:rPr>
          <w:rFonts w:ascii="Times New Roman" w:eastAsia="等线" w:hAnsi="Times New Roman" w:cs="Times New Roman"/>
          <w:sz w:val="20"/>
          <w:szCs w:val="20"/>
        </w:rPr>
        <w:t xml:space="preserve"> </w:t>
      </w:r>
    </w:p>
    <w:p w:rsidR="00FE5CB6" w:rsidRDefault="009313EB">
      <w:pPr>
        <w:pStyle w:val="ListParagraph2"/>
        <w:numPr>
          <w:ilvl w:val="0"/>
          <w:numId w:val="13"/>
        </w:numPr>
        <w:spacing w:line="240" w:lineRule="auto"/>
        <w:ind w:firstLineChars="0"/>
        <w:rPr>
          <w:rFonts w:eastAsia="等线"/>
          <w:sz w:val="20"/>
          <w:szCs w:val="20"/>
        </w:rPr>
      </w:pPr>
      <w:r>
        <w:rPr>
          <w:rFonts w:eastAsia="等线"/>
          <w:sz w:val="20"/>
          <w:szCs w:val="20"/>
        </w:rPr>
        <w:t xml:space="preserve">For channel model: Option 1 is mandatory for RS comparison. Companies are also encouraged to provide results using Option 2 with </w:t>
      </w:r>
      <w:proofErr w:type="spellStart"/>
      <w:r>
        <w:rPr>
          <w:rFonts w:eastAsia="等线"/>
          <w:sz w:val="20"/>
          <w:szCs w:val="20"/>
        </w:rPr>
        <w:t>K_factor</w:t>
      </w:r>
      <w:proofErr w:type="spellEnd"/>
      <w:r>
        <w:rPr>
          <w:rFonts w:eastAsia="等线"/>
          <w:sz w:val="20"/>
          <w:szCs w:val="20"/>
        </w:rPr>
        <w:t xml:space="preserve"> = 22 dB, DS=30 ns, Doppler 0 Hz.</w:t>
      </w:r>
    </w:p>
    <w:p w:rsidR="00FE5CB6" w:rsidRDefault="009313EB">
      <w:pPr>
        <w:pStyle w:val="ListParagraph2"/>
        <w:numPr>
          <w:ilvl w:val="0"/>
          <w:numId w:val="13"/>
        </w:numPr>
        <w:spacing w:line="240" w:lineRule="auto"/>
        <w:ind w:firstLineChars="0"/>
        <w:rPr>
          <w:rFonts w:eastAsia="等线"/>
          <w:sz w:val="20"/>
          <w:szCs w:val="20"/>
        </w:rPr>
      </w:pPr>
      <w:r>
        <w:rPr>
          <w:rFonts w:eastAsia="等线"/>
          <w:sz w:val="20"/>
          <w:szCs w:val="20"/>
        </w:rPr>
        <w:t>For delay of received RS: Clarify that the arrival time of each RS is generated at least in the resolution of sample duration of the OFDM symbol.</w:t>
      </w:r>
    </w:p>
    <w:p w:rsidR="00FE5CB6" w:rsidRDefault="009313EB">
      <w:pPr>
        <w:pStyle w:val="Heading3"/>
        <w:numPr>
          <w:ilvl w:val="255"/>
          <w:numId w:val="0"/>
        </w:numPr>
        <w:tabs>
          <w:tab w:val="clear" w:pos="720"/>
        </w:tabs>
        <w:spacing w:before="120" w:after="120"/>
        <w:rPr>
          <w:rFonts w:ascii="Times New Roman" w:eastAsia="等线" w:hAnsi="Times New Roman" w:cs="Times New Roman"/>
          <w:sz w:val="20"/>
          <w:szCs w:val="20"/>
          <w:lang w:eastAsia="zh-CN"/>
        </w:rPr>
      </w:pPr>
      <w:r>
        <w:rPr>
          <w:rFonts w:ascii="Times New Roman" w:eastAsia="等线" w:hAnsi="Times New Roman" w:cs="Times New Roman"/>
          <w:sz w:val="20"/>
          <w:szCs w:val="20"/>
          <w:highlight w:val="green"/>
        </w:rPr>
        <w:t>Email discussion Agreement 2:</w:t>
      </w:r>
      <w:r>
        <w:rPr>
          <w:rFonts w:ascii="Times New Roman" w:eastAsia="等线" w:hAnsi="Times New Roman" w:cs="Times New Roman"/>
          <w:sz w:val="20"/>
          <w:szCs w:val="20"/>
        </w:rPr>
        <w:t xml:space="preserve"> For power of received RS, Option1(as in last RAN1 agreement): Pi of multiple RSs have a power offset with respect to the reference power P0, where the power offset is randomly selected from [-0.5dB, 0.5dB] is used as starting point for multiple RS evaluation. The SNR for each RS is defined based on P0.</w:t>
      </w:r>
    </w:p>
    <w:p w:rsidR="00FE5CB6" w:rsidRDefault="009313EB">
      <w:pPr>
        <w:pStyle w:val="Heading3"/>
        <w:numPr>
          <w:ilvl w:val="255"/>
          <w:numId w:val="0"/>
        </w:numPr>
        <w:tabs>
          <w:tab w:val="clear" w:pos="720"/>
        </w:tabs>
        <w:spacing w:before="120" w:after="120"/>
        <w:rPr>
          <w:rFonts w:ascii="Times New Roman" w:eastAsia="等线" w:hAnsi="Times New Roman" w:cs="Times New Roman"/>
          <w:sz w:val="20"/>
          <w:szCs w:val="20"/>
        </w:rPr>
      </w:pPr>
      <w:r>
        <w:rPr>
          <w:rFonts w:ascii="Times New Roman" w:eastAsia="等线" w:hAnsi="Times New Roman" w:cs="Times New Roman"/>
          <w:sz w:val="20"/>
          <w:szCs w:val="20"/>
          <w:highlight w:val="green"/>
        </w:rPr>
        <w:t>Email discussion Agreement 3:</w:t>
      </w:r>
      <w:r>
        <w:rPr>
          <w:rFonts w:ascii="Times New Roman" w:eastAsia="等线" w:hAnsi="Times New Roman" w:cs="Times New Roman"/>
          <w:sz w:val="20"/>
          <w:szCs w:val="20"/>
        </w:rPr>
        <w:t xml:space="preserve"> </w:t>
      </w:r>
      <w:r>
        <w:rPr>
          <w:rFonts w:ascii="Times New Roman" w:hAnsi="Times New Roman" w:cs="Times New Roman"/>
          <w:sz w:val="20"/>
          <w:szCs w:val="20"/>
        </w:rPr>
        <w:t xml:space="preserve">For Case 1 single RS+AWGN, the metric is the minimum SNR required for </w:t>
      </w:r>
      <w:r>
        <w:rPr>
          <w:rFonts w:ascii="Times New Roman" w:eastAsia="等线" w:hAnsi="Times New Roman" w:cs="Times New Roman"/>
          <w:sz w:val="20"/>
          <w:szCs w:val="20"/>
        </w:rPr>
        <w:t xml:space="preserve">one-shot detection with 90% detection probability and 1% false alarm requirement. </w:t>
      </w:r>
      <w:r>
        <w:rPr>
          <w:rFonts w:ascii="Times New Roman" w:eastAsia="等线" w:hAnsi="Times New Roman" w:cs="Times New Roman"/>
          <w:sz w:val="20"/>
          <w:szCs w:val="20"/>
          <w:lang w:eastAsia="zh-CN"/>
        </w:rPr>
        <w:t>The</w:t>
      </w:r>
      <w:r>
        <w:rPr>
          <w:rFonts w:ascii="Times New Roman" w:eastAsia="等线" w:hAnsi="Times New Roman" w:cs="Times New Roman"/>
          <w:sz w:val="20"/>
          <w:szCs w:val="20"/>
        </w:rPr>
        <w:t xml:space="preserve"> assumptions for Case 1 </w:t>
      </w:r>
      <w:r>
        <w:rPr>
          <w:rFonts w:ascii="Times New Roman" w:eastAsia="等线" w:hAnsi="Times New Roman" w:cs="Times New Roman"/>
          <w:sz w:val="20"/>
          <w:szCs w:val="20"/>
          <w:lang w:eastAsia="zh-CN"/>
        </w:rPr>
        <w:t>are summarized as follows</w:t>
      </w:r>
      <w:r>
        <w:rPr>
          <w:rFonts w:ascii="Times New Roman" w:eastAsia="等线" w:hAnsi="Times New Roman" w:cs="Times New Roman"/>
          <w:sz w:val="20"/>
          <w:szCs w:val="20"/>
        </w:rPr>
        <w:t>:</w:t>
      </w:r>
    </w:p>
    <w:tbl>
      <w:tblPr>
        <w:tblW w:w="9629" w:type="dxa"/>
        <w:tblLayout w:type="fixed"/>
        <w:tblCellMar>
          <w:left w:w="0" w:type="dxa"/>
          <w:right w:w="0" w:type="dxa"/>
        </w:tblCellMar>
        <w:tblLook w:val="04A0" w:firstRow="1" w:lastRow="0" w:firstColumn="1" w:lastColumn="0" w:noHBand="0" w:noVBand="1"/>
      </w:tblPr>
      <w:tblGrid>
        <w:gridCol w:w="1270"/>
        <w:gridCol w:w="2786"/>
        <w:gridCol w:w="2786"/>
        <w:gridCol w:w="2787"/>
      </w:tblGrid>
      <w:tr w:rsidR="00FE5CB6">
        <w:tc>
          <w:tcPr>
            <w:tcW w:w="1270"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tcPr>
          <w:p w:rsidR="00FE5CB6" w:rsidRDefault="00FE5CB6">
            <w:pPr>
              <w:rPr>
                <w:lang w:val="en-US"/>
              </w:rPr>
            </w:pPr>
          </w:p>
        </w:tc>
        <w:tc>
          <w:tcPr>
            <w:tcW w:w="2786"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tcPr>
          <w:p w:rsidR="00FE5CB6" w:rsidRDefault="009313EB">
            <w:pPr>
              <w:jc w:val="center"/>
            </w:pPr>
            <w:r>
              <w:t>Total number of sequences used in the network</w:t>
            </w:r>
          </w:p>
          <w:p w:rsidR="00FE5CB6" w:rsidRDefault="009313EB">
            <w:pPr>
              <w:jc w:val="center"/>
            </w:pPr>
            <w:r>
              <w:t>(</w:t>
            </w:r>
            <w:proofErr w:type="spellStart"/>
            <w:r>
              <w:t>N_seq</w:t>
            </w:r>
            <w:proofErr w:type="spellEnd"/>
            <w:r>
              <w:t>)</w:t>
            </w:r>
          </w:p>
        </w:tc>
        <w:tc>
          <w:tcPr>
            <w:tcW w:w="2786"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tcPr>
          <w:p w:rsidR="00FE5CB6" w:rsidRDefault="009313EB">
            <w:pPr>
              <w:jc w:val="center"/>
            </w:pPr>
            <w:r>
              <w:t>Number of sequences arriving within the window</w:t>
            </w:r>
          </w:p>
          <w:p w:rsidR="00FE5CB6" w:rsidRDefault="009313EB">
            <w:pPr>
              <w:jc w:val="center"/>
            </w:pPr>
            <w:r>
              <w:t>(n)</w:t>
            </w:r>
          </w:p>
        </w:tc>
        <w:tc>
          <w:tcPr>
            <w:tcW w:w="278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tcPr>
          <w:p w:rsidR="00FE5CB6" w:rsidRDefault="009313EB">
            <w:pPr>
              <w:jc w:val="center"/>
            </w:pPr>
            <w:r>
              <w:t xml:space="preserve">Number of total RSs arriving within the window </w:t>
            </w:r>
          </w:p>
          <w:p w:rsidR="00FE5CB6" w:rsidRDefault="009313EB">
            <w:pPr>
              <w:jc w:val="center"/>
            </w:pPr>
            <w:r>
              <w:t>(N)</w:t>
            </w:r>
          </w:p>
        </w:tc>
      </w:tr>
      <w:tr w:rsidR="00FE5CB6">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5CB6" w:rsidRDefault="009313EB">
            <w:r>
              <w:t>Case 1</w:t>
            </w:r>
          </w:p>
        </w:tc>
        <w:tc>
          <w:tcPr>
            <w:tcW w:w="2786" w:type="dxa"/>
            <w:tcBorders>
              <w:top w:val="nil"/>
              <w:left w:val="nil"/>
              <w:bottom w:val="single" w:sz="8" w:space="0" w:color="auto"/>
              <w:right w:val="single" w:sz="8" w:space="0" w:color="auto"/>
            </w:tcBorders>
            <w:tcMar>
              <w:top w:w="0" w:type="dxa"/>
              <w:left w:w="108" w:type="dxa"/>
              <w:bottom w:w="0" w:type="dxa"/>
              <w:right w:w="108" w:type="dxa"/>
            </w:tcMar>
          </w:tcPr>
          <w:p w:rsidR="00FE5CB6" w:rsidRDefault="009313EB">
            <w:pPr>
              <w:jc w:val="center"/>
              <w:rPr>
                <w:b/>
                <w:bCs/>
              </w:rPr>
            </w:pPr>
            <w:r>
              <w:rPr>
                <w:b/>
                <w:bCs/>
              </w:rPr>
              <w:t>1</w:t>
            </w:r>
          </w:p>
        </w:tc>
        <w:tc>
          <w:tcPr>
            <w:tcW w:w="2786" w:type="dxa"/>
            <w:tcBorders>
              <w:top w:val="nil"/>
              <w:left w:val="nil"/>
              <w:bottom w:val="single" w:sz="8" w:space="0" w:color="auto"/>
              <w:right w:val="single" w:sz="8" w:space="0" w:color="auto"/>
            </w:tcBorders>
            <w:tcMar>
              <w:top w:w="0" w:type="dxa"/>
              <w:left w:w="108" w:type="dxa"/>
              <w:bottom w:w="0" w:type="dxa"/>
              <w:right w:w="108" w:type="dxa"/>
            </w:tcMar>
          </w:tcPr>
          <w:p w:rsidR="00FE5CB6" w:rsidRDefault="009313EB">
            <w:pPr>
              <w:jc w:val="center"/>
            </w:pPr>
            <w:r>
              <w:t>1</w:t>
            </w:r>
          </w:p>
        </w:tc>
        <w:tc>
          <w:tcPr>
            <w:tcW w:w="2787" w:type="dxa"/>
            <w:tcBorders>
              <w:top w:val="nil"/>
              <w:left w:val="nil"/>
              <w:bottom w:val="single" w:sz="8" w:space="0" w:color="auto"/>
              <w:right w:val="single" w:sz="8" w:space="0" w:color="auto"/>
            </w:tcBorders>
            <w:tcMar>
              <w:top w:w="0" w:type="dxa"/>
              <w:left w:w="108" w:type="dxa"/>
              <w:bottom w:w="0" w:type="dxa"/>
              <w:right w:w="108" w:type="dxa"/>
            </w:tcMar>
          </w:tcPr>
          <w:p w:rsidR="00FE5CB6" w:rsidRDefault="009313EB">
            <w:pPr>
              <w:jc w:val="center"/>
            </w:pPr>
            <w:r>
              <w:t>1</w:t>
            </w:r>
          </w:p>
        </w:tc>
      </w:tr>
    </w:tbl>
    <w:p w:rsidR="00FE5CB6" w:rsidRDefault="009313EB">
      <w:pPr>
        <w:spacing w:beforeLines="50" w:before="120" w:line="276" w:lineRule="auto"/>
        <w:rPr>
          <w:rFonts w:eastAsia="等线"/>
          <w:lang w:eastAsia="zh-CN"/>
        </w:rPr>
      </w:pPr>
      <w:r>
        <w:rPr>
          <w:rFonts w:eastAsia="等线"/>
          <w:lang w:eastAsia="zh-CN"/>
        </w:rPr>
        <w:t>Note: This case is mainly used to compare and calibrate performance of same RS design. The above figures will be used for simulations to 94bis and determine whether further refinement is needed.</w:t>
      </w:r>
    </w:p>
    <w:p w:rsidR="00FE5CB6" w:rsidRDefault="009313EB">
      <w:pPr>
        <w:pStyle w:val="Heading3"/>
        <w:numPr>
          <w:ilvl w:val="255"/>
          <w:numId w:val="0"/>
        </w:numPr>
        <w:tabs>
          <w:tab w:val="clear" w:pos="720"/>
        </w:tabs>
        <w:spacing w:before="120" w:after="120"/>
        <w:rPr>
          <w:rFonts w:ascii="Times New Roman" w:eastAsia="等线" w:hAnsi="Times New Roman" w:cs="Times New Roman"/>
          <w:sz w:val="20"/>
          <w:szCs w:val="20"/>
          <w:lang w:val="en-US" w:eastAsia="zh-CN"/>
        </w:rPr>
      </w:pPr>
      <w:r>
        <w:rPr>
          <w:rFonts w:ascii="Times New Roman" w:eastAsia="等线" w:hAnsi="Times New Roman" w:cs="Times New Roman"/>
          <w:sz w:val="20"/>
          <w:szCs w:val="20"/>
          <w:highlight w:val="green"/>
        </w:rPr>
        <w:t>Email discussion Agreement 4:</w:t>
      </w:r>
      <w:r>
        <w:rPr>
          <w:rFonts w:ascii="Times New Roman" w:eastAsia="等线" w:hAnsi="Times New Roman" w:cs="Times New Roman"/>
          <w:sz w:val="20"/>
          <w:szCs w:val="20"/>
        </w:rPr>
        <w:t xml:space="preserve"> </w:t>
      </w:r>
      <w:r>
        <w:rPr>
          <w:rFonts w:ascii="Times New Roman" w:eastAsia="等线" w:hAnsi="Times New Roman" w:cs="Times New Roman"/>
          <w:sz w:val="20"/>
          <w:szCs w:val="20"/>
          <w:lang w:val="en-US" w:eastAsia="zh-CN"/>
        </w:rPr>
        <w:t>At least Case 2-1 and Case 2-2A are evaluated for the next meeting. Evaluation of Case 2-2B depending on further agreements whether to support gNB group for Framework 2.1 and 2.2, and whether Case 2-1 and 2-2A is sufficient to cover Case 2-2B in terms of error detection, wherein,</w:t>
      </w:r>
    </w:p>
    <w:p w:rsidR="00FE5CB6" w:rsidRDefault="009313EB">
      <w:pPr>
        <w:pStyle w:val="ListParagraph2"/>
        <w:numPr>
          <w:ilvl w:val="0"/>
          <w:numId w:val="11"/>
        </w:numPr>
        <w:spacing w:line="276" w:lineRule="auto"/>
        <w:ind w:firstLineChars="0"/>
        <w:rPr>
          <w:rFonts w:eastAsia="等线"/>
          <w:sz w:val="20"/>
          <w:szCs w:val="20"/>
        </w:rPr>
      </w:pPr>
      <w:r>
        <w:rPr>
          <w:rFonts w:eastAsia="等线"/>
          <w:sz w:val="20"/>
          <w:szCs w:val="20"/>
        </w:rPr>
        <w:t>Case 2-1 (Single sequence):</w:t>
      </w:r>
      <w:r>
        <w:rPr>
          <w:sz w:val="20"/>
          <w:szCs w:val="20"/>
        </w:rPr>
        <w:t xml:space="preserve"> </w:t>
      </w:r>
      <w:r>
        <w:rPr>
          <w:rFonts w:eastAsia="等线"/>
          <w:sz w:val="20"/>
          <w:szCs w:val="20"/>
        </w:rPr>
        <w:t>All RSs received within the detection window correspond to the same sequence. Number of total RS base sequence is only 1</w:t>
      </w:r>
    </w:p>
    <w:p w:rsidR="00FE5CB6" w:rsidRDefault="009313EB">
      <w:pPr>
        <w:pStyle w:val="ListParagraph2"/>
        <w:numPr>
          <w:ilvl w:val="0"/>
          <w:numId w:val="11"/>
        </w:numPr>
        <w:spacing w:line="276" w:lineRule="auto"/>
        <w:ind w:firstLineChars="0"/>
        <w:rPr>
          <w:rFonts w:eastAsia="等线"/>
          <w:sz w:val="20"/>
          <w:szCs w:val="20"/>
        </w:rPr>
      </w:pPr>
      <w:r>
        <w:rPr>
          <w:rFonts w:eastAsia="等线"/>
          <w:sz w:val="20"/>
          <w:szCs w:val="20"/>
        </w:rPr>
        <w:t>Case 2-2A (Multiple sequences): Each RS received by the detector corresponds to a different sequence.</w:t>
      </w:r>
    </w:p>
    <w:p w:rsidR="00FE5CB6" w:rsidRDefault="009313EB">
      <w:pPr>
        <w:pStyle w:val="ListParagraph2"/>
        <w:numPr>
          <w:ilvl w:val="0"/>
          <w:numId w:val="11"/>
        </w:numPr>
        <w:spacing w:afterLines="50" w:after="120" w:line="276" w:lineRule="auto"/>
        <w:ind w:left="714" w:firstLineChars="0" w:hanging="357"/>
        <w:rPr>
          <w:rFonts w:eastAsia="等线"/>
          <w:sz w:val="20"/>
          <w:szCs w:val="20"/>
        </w:rPr>
      </w:pPr>
      <w:r>
        <w:rPr>
          <w:rFonts w:eastAsia="等线"/>
          <w:sz w:val="20"/>
          <w:szCs w:val="20"/>
        </w:rPr>
        <w:t>Case 2-2B (Multiple sequences): The number of distinctive sequences is smaller than the number of RSs received by the detector. Multiple RSs may correspond to the same sequence.</w:t>
      </w:r>
    </w:p>
    <w:p w:rsidR="00FE5CB6" w:rsidRDefault="009313EB">
      <w:pPr>
        <w:pStyle w:val="Heading3"/>
        <w:numPr>
          <w:ilvl w:val="255"/>
          <w:numId w:val="0"/>
        </w:numPr>
        <w:tabs>
          <w:tab w:val="clear" w:pos="720"/>
        </w:tabs>
        <w:spacing w:before="120" w:after="120"/>
        <w:rPr>
          <w:rFonts w:ascii="Times New Roman" w:eastAsia="等线" w:hAnsi="Times New Roman" w:cs="Times New Roman"/>
          <w:sz w:val="20"/>
          <w:szCs w:val="20"/>
        </w:rPr>
      </w:pPr>
      <w:r>
        <w:rPr>
          <w:rFonts w:ascii="Times New Roman" w:eastAsia="等线" w:hAnsi="Times New Roman" w:cs="Times New Roman"/>
          <w:sz w:val="20"/>
          <w:szCs w:val="20"/>
          <w:highlight w:val="green"/>
        </w:rPr>
        <w:t>Email discussion Agreement 5:</w:t>
      </w:r>
      <w:r>
        <w:rPr>
          <w:rFonts w:ascii="Times New Roman" w:eastAsia="等线" w:hAnsi="Times New Roman" w:cs="Times New Roman"/>
          <w:sz w:val="20"/>
          <w:szCs w:val="20"/>
        </w:rPr>
        <w:t xml:space="preserve"> </w:t>
      </w:r>
      <w:r>
        <w:rPr>
          <w:rFonts w:ascii="Times New Roman" w:eastAsia="等线" w:hAnsi="Times New Roman" w:cs="Times New Roman"/>
          <w:sz w:val="20"/>
          <w:szCs w:val="20"/>
          <w:lang w:eastAsia="zh-CN"/>
        </w:rPr>
        <w:t>For Case 2-1, the number of RS arrived within the detection window is N=10 as starting point. Companies are also encouraged to provide results under more values of N. The</w:t>
      </w:r>
      <w:r>
        <w:rPr>
          <w:rFonts w:ascii="Times New Roman" w:eastAsia="等线" w:hAnsi="Times New Roman" w:cs="Times New Roman"/>
          <w:sz w:val="20"/>
          <w:szCs w:val="20"/>
        </w:rPr>
        <w:t xml:space="preserve"> assumptions for Case 2-1 </w:t>
      </w:r>
      <w:r>
        <w:rPr>
          <w:rFonts w:ascii="Times New Roman" w:eastAsia="等线" w:hAnsi="Times New Roman" w:cs="Times New Roman"/>
          <w:sz w:val="20"/>
          <w:szCs w:val="20"/>
          <w:lang w:eastAsia="zh-CN"/>
        </w:rPr>
        <w:t>are summarized as follows</w:t>
      </w:r>
      <w:r>
        <w:rPr>
          <w:rFonts w:ascii="Times New Roman" w:eastAsia="等线" w:hAnsi="Times New Roman" w:cs="Times New Roman"/>
          <w:sz w:val="20"/>
          <w:szCs w:val="20"/>
        </w:rPr>
        <w:t>:</w:t>
      </w:r>
    </w:p>
    <w:tbl>
      <w:tblPr>
        <w:tblW w:w="9488" w:type="dxa"/>
        <w:tblLayout w:type="fixed"/>
        <w:tblCellMar>
          <w:left w:w="0" w:type="dxa"/>
          <w:right w:w="0" w:type="dxa"/>
        </w:tblCellMar>
        <w:tblLook w:val="04A0" w:firstRow="1" w:lastRow="0" w:firstColumn="1" w:lastColumn="0" w:noHBand="0" w:noVBand="1"/>
      </w:tblPr>
      <w:tblGrid>
        <w:gridCol w:w="1270"/>
        <w:gridCol w:w="2739"/>
        <w:gridCol w:w="2739"/>
        <w:gridCol w:w="2740"/>
      </w:tblGrid>
      <w:tr w:rsidR="00FE5CB6">
        <w:tc>
          <w:tcPr>
            <w:tcW w:w="1270" w:type="dxa"/>
            <w:tcBorders>
              <w:top w:val="single" w:sz="8" w:space="0" w:color="auto"/>
              <w:left w:val="single" w:sz="8" w:space="0" w:color="auto"/>
              <w:bottom w:val="single" w:sz="4" w:space="0" w:color="auto"/>
              <w:right w:val="single" w:sz="8" w:space="0" w:color="auto"/>
            </w:tcBorders>
            <w:shd w:val="clear" w:color="auto" w:fill="D9E2F3"/>
            <w:tcMar>
              <w:top w:w="0" w:type="dxa"/>
              <w:left w:w="108" w:type="dxa"/>
              <w:bottom w:w="0" w:type="dxa"/>
              <w:right w:w="108" w:type="dxa"/>
            </w:tcMar>
          </w:tcPr>
          <w:p w:rsidR="00FE5CB6" w:rsidRDefault="00FE5CB6">
            <w:pPr>
              <w:rPr>
                <w:lang w:val="en-US"/>
              </w:rPr>
            </w:pPr>
          </w:p>
        </w:tc>
        <w:tc>
          <w:tcPr>
            <w:tcW w:w="2739" w:type="dxa"/>
            <w:tcBorders>
              <w:top w:val="single" w:sz="8" w:space="0" w:color="auto"/>
              <w:left w:val="nil"/>
              <w:bottom w:val="single" w:sz="4" w:space="0" w:color="auto"/>
              <w:right w:val="single" w:sz="8" w:space="0" w:color="auto"/>
            </w:tcBorders>
            <w:shd w:val="clear" w:color="auto" w:fill="D9E2F3"/>
            <w:tcMar>
              <w:top w:w="0" w:type="dxa"/>
              <w:left w:w="108" w:type="dxa"/>
              <w:bottom w:w="0" w:type="dxa"/>
              <w:right w:w="108" w:type="dxa"/>
            </w:tcMar>
          </w:tcPr>
          <w:p w:rsidR="00FE5CB6" w:rsidRDefault="009313EB">
            <w:pPr>
              <w:jc w:val="center"/>
            </w:pPr>
            <w:r>
              <w:t>Total number of sequences used in the network</w:t>
            </w:r>
          </w:p>
          <w:p w:rsidR="00FE5CB6" w:rsidRDefault="009313EB">
            <w:pPr>
              <w:jc w:val="center"/>
            </w:pPr>
            <w:r>
              <w:t>(</w:t>
            </w:r>
            <w:proofErr w:type="spellStart"/>
            <w:r>
              <w:t>N_seq</w:t>
            </w:r>
            <w:proofErr w:type="spellEnd"/>
            <w:r>
              <w:t>)</w:t>
            </w:r>
          </w:p>
        </w:tc>
        <w:tc>
          <w:tcPr>
            <w:tcW w:w="2739" w:type="dxa"/>
            <w:tcBorders>
              <w:top w:val="single" w:sz="8" w:space="0" w:color="auto"/>
              <w:left w:val="nil"/>
              <w:bottom w:val="single" w:sz="4" w:space="0" w:color="auto"/>
              <w:right w:val="single" w:sz="8" w:space="0" w:color="auto"/>
            </w:tcBorders>
            <w:shd w:val="clear" w:color="auto" w:fill="D9E2F3"/>
            <w:tcMar>
              <w:top w:w="0" w:type="dxa"/>
              <w:left w:w="108" w:type="dxa"/>
              <w:bottom w:w="0" w:type="dxa"/>
              <w:right w:w="108" w:type="dxa"/>
            </w:tcMar>
          </w:tcPr>
          <w:p w:rsidR="00FE5CB6" w:rsidRDefault="009313EB">
            <w:pPr>
              <w:jc w:val="center"/>
            </w:pPr>
            <w:r>
              <w:t>Number of sequences arriving within the window</w:t>
            </w:r>
          </w:p>
          <w:p w:rsidR="00FE5CB6" w:rsidRDefault="009313EB">
            <w:pPr>
              <w:jc w:val="center"/>
            </w:pPr>
            <w:r>
              <w:t>(n)</w:t>
            </w:r>
          </w:p>
        </w:tc>
        <w:tc>
          <w:tcPr>
            <w:tcW w:w="2740" w:type="dxa"/>
            <w:tcBorders>
              <w:top w:val="single" w:sz="8" w:space="0" w:color="auto"/>
              <w:left w:val="nil"/>
              <w:bottom w:val="single" w:sz="4" w:space="0" w:color="auto"/>
              <w:right w:val="single" w:sz="8" w:space="0" w:color="auto"/>
            </w:tcBorders>
            <w:shd w:val="clear" w:color="auto" w:fill="D9E2F3"/>
            <w:tcMar>
              <w:top w:w="0" w:type="dxa"/>
              <w:left w:w="108" w:type="dxa"/>
              <w:bottom w:w="0" w:type="dxa"/>
              <w:right w:w="108" w:type="dxa"/>
            </w:tcMar>
          </w:tcPr>
          <w:p w:rsidR="00FE5CB6" w:rsidRDefault="009313EB">
            <w:pPr>
              <w:jc w:val="center"/>
            </w:pPr>
            <w:r>
              <w:t xml:space="preserve">Number of total RSs arriving within the window </w:t>
            </w:r>
          </w:p>
          <w:p w:rsidR="00FE5CB6" w:rsidRDefault="009313EB">
            <w:pPr>
              <w:jc w:val="center"/>
            </w:pPr>
            <w:r>
              <w:t>(N)</w:t>
            </w:r>
          </w:p>
        </w:tc>
      </w:tr>
      <w:tr w:rsidR="00FE5CB6">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5CB6" w:rsidRDefault="009313EB">
            <w:pPr>
              <w:rPr>
                <w:rFonts w:eastAsiaTheme="minorEastAsia"/>
                <w:lang w:eastAsia="zh-CN"/>
              </w:rPr>
            </w:pPr>
            <w:r>
              <w:t>Case 2-1</w:t>
            </w:r>
          </w:p>
        </w:tc>
        <w:tc>
          <w:tcPr>
            <w:tcW w:w="27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5CB6" w:rsidRDefault="009313EB">
            <w:pPr>
              <w:jc w:val="center"/>
            </w:pPr>
            <w:r>
              <w:t>1</w:t>
            </w:r>
          </w:p>
        </w:tc>
        <w:tc>
          <w:tcPr>
            <w:tcW w:w="27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5CB6" w:rsidRDefault="009313EB">
            <w:pPr>
              <w:jc w:val="center"/>
            </w:pPr>
            <w:r>
              <w:t>1</w:t>
            </w:r>
          </w:p>
        </w:tc>
        <w:tc>
          <w:tcPr>
            <w:tcW w:w="2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5CB6" w:rsidRDefault="009313EB">
            <w:pPr>
              <w:jc w:val="center"/>
              <w:rPr>
                <w:rFonts w:eastAsiaTheme="minorEastAsia"/>
                <w:lang w:eastAsia="zh-CN"/>
              </w:rPr>
            </w:pPr>
            <w:r>
              <w:t xml:space="preserve">10 </w:t>
            </w:r>
            <w:r>
              <w:rPr>
                <w:rFonts w:eastAsiaTheme="minorEastAsia"/>
                <w:lang w:eastAsia="zh-CN"/>
              </w:rPr>
              <w:t>as starting point</w:t>
            </w:r>
          </w:p>
        </w:tc>
      </w:tr>
    </w:tbl>
    <w:p w:rsidR="00FE5CB6" w:rsidRDefault="009313EB">
      <w:pPr>
        <w:pStyle w:val="Heading3"/>
        <w:numPr>
          <w:ilvl w:val="255"/>
          <w:numId w:val="0"/>
        </w:numPr>
        <w:tabs>
          <w:tab w:val="clear" w:pos="720"/>
        </w:tabs>
        <w:spacing w:beforeLines="100"/>
        <w:rPr>
          <w:rFonts w:ascii="Times New Roman" w:eastAsia="等线" w:hAnsi="Times New Roman" w:cs="Times New Roman"/>
          <w:sz w:val="20"/>
          <w:szCs w:val="20"/>
          <w:lang w:eastAsia="zh-CN"/>
        </w:rPr>
      </w:pPr>
      <w:r>
        <w:rPr>
          <w:rFonts w:ascii="Times New Roman" w:eastAsia="等线" w:hAnsi="Times New Roman" w:cs="Times New Roman"/>
          <w:sz w:val="20"/>
          <w:szCs w:val="20"/>
          <w:highlight w:val="green"/>
        </w:rPr>
        <w:lastRenderedPageBreak/>
        <w:t>Email discussion Agreement 6:</w:t>
      </w:r>
      <w:r>
        <w:rPr>
          <w:rFonts w:ascii="Times New Roman" w:eastAsia="等线" w:hAnsi="Times New Roman" w:cs="Times New Roman"/>
          <w:sz w:val="20"/>
          <w:szCs w:val="20"/>
        </w:rPr>
        <w:t xml:space="preserve"> </w:t>
      </w:r>
      <w:r>
        <w:rPr>
          <w:rFonts w:ascii="Times New Roman" w:eastAsia="等线" w:hAnsi="Times New Roman" w:cs="Times New Roman"/>
          <w:sz w:val="20"/>
          <w:szCs w:val="20"/>
          <w:lang w:eastAsia="zh-CN"/>
        </w:rPr>
        <w:t>The</w:t>
      </w:r>
      <w:r>
        <w:rPr>
          <w:rFonts w:ascii="Times New Roman" w:eastAsia="等线" w:hAnsi="Times New Roman" w:cs="Times New Roman"/>
          <w:sz w:val="20"/>
          <w:szCs w:val="20"/>
        </w:rPr>
        <w:t xml:space="preserve"> assumptions for Case 2-2A and Case 2-2B </w:t>
      </w:r>
      <w:r>
        <w:rPr>
          <w:rFonts w:ascii="Times New Roman" w:eastAsia="等线" w:hAnsi="Times New Roman" w:cs="Times New Roman"/>
          <w:sz w:val="20"/>
          <w:szCs w:val="20"/>
          <w:lang w:eastAsia="zh-CN"/>
        </w:rPr>
        <w:t>are summarized as follows:</w:t>
      </w:r>
    </w:p>
    <w:tbl>
      <w:tblPr>
        <w:tblW w:w="9629" w:type="dxa"/>
        <w:tblLayout w:type="fixed"/>
        <w:tblCellMar>
          <w:left w:w="0" w:type="dxa"/>
          <w:right w:w="0" w:type="dxa"/>
        </w:tblCellMar>
        <w:tblLook w:val="04A0" w:firstRow="1" w:lastRow="0" w:firstColumn="1" w:lastColumn="0" w:noHBand="0" w:noVBand="1"/>
      </w:tblPr>
      <w:tblGrid>
        <w:gridCol w:w="1270"/>
        <w:gridCol w:w="2786"/>
        <w:gridCol w:w="2786"/>
        <w:gridCol w:w="2787"/>
      </w:tblGrid>
      <w:tr w:rsidR="00FE5CB6">
        <w:tc>
          <w:tcPr>
            <w:tcW w:w="9629" w:type="dxa"/>
            <w:gridSpan w:val="4"/>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rsidR="00FE5CB6" w:rsidRDefault="009313EB">
            <w:pPr>
              <w:spacing w:after="0"/>
              <w:jc w:val="center"/>
            </w:pPr>
            <w:r>
              <w:rPr>
                <w:rFonts w:eastAsia="等线"/>
                <w:i/>
                <w:lang w:eastAsia="zh-CN"/>
              </w:rPr>
              <w:t xml:space="preserve">Case 2-2A: </w:t>
            </w:r>
            <w:r>
              <w:rPr>
                <w:rFonts w:eastAsia="等线"/>
              </w:rPr>
              <w:t>Each RS received by the detector corresponds to a different sequence.</w:t>
            </w:r>
          </w:p>
        </w:tc>
      </w:tr>
      <w:tr w:rsidR="00FE5CB6">
        <w:tc>
          <w:tcPr>
            <w:tcW w:w="1270"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tcPr>
          <w:p w:rsidR="00FE5CB6" w:rsidRDefault="00FE5CB6">
            <w:pPr>
              <w:rPr>
                <w:lang w:val="en-US"/>
              </w:rPr>
            </w:pPr>
          </w:p>
        </w:tc>
        <w:tc>
          <w:tcPr>
            <w:tcW w:w="2786"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tcPr>
          <w:p w:rsidR="00FE5CB6" w:rsidRDefault="009313EB">
            <w:pPr>
              <w:jc w:val="center"/>
            </w:pPr>
            <w:r>
              <w:t>Number of sequences used in the network</w:t>
            </w:r>
          </w:p>
          <w:p w:rsidR="00FE5CB6" w:rsidRDefault="009313EB">
            <w:pPr>
              <w:jc w:val="center"/>
            </w:pPr>
            <w:r>
              <w:t>(</w:t>
            </w:r>
            <w:proofErr w:type="spellStart"/>
            <w:r>
              <w:t>N_seq</w:t>
            </w:r>
            <w:proofErr w:type="spellEnd"/>
            <w:r>
              <w:t>)</w:t>
            </w:r>
          </w:p>
        </w:tc>
        <w:tc>
          <w:tcPr>
            <w:tcW w:w="2786"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tcPr>
          <w:p w:rsidR="00FE5CB6" w:rsidRDefault="009313EB">
            <w:pPr>
              <w:jc w:val="center"/>
            </w:pPr>
            <w:r>
              <w:t>Number of sequences within the detection window</w:t>
            </w:r>
          </w:p>
          <w:p w:rsidR="00FE5CB6" w:rsidRDefault="009313EB">
            <w:pPr>
              <w:jc w:val="center"/>
            </w:pPr>
            <w:r>
              <w:t>(n)</w:t>
            </w:r>
          </w:p>
        </w:tc>
        <w:tc>
          <w:tcPr>
            <w:tcW w:w="278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tcPr>
          <w:p w:rsidR="00FE5CB6" w:rsidRDefault="009313EB">
            <w:pPr>
              <w:jc w:val="center"/>
            </w:pPr>
            <w:r>
              <w:t>Number of total RSs arriving within one detection window</w:t>
            </w:r>
          </w:p>
          <w:p w:rsidR="00FE5CB6" w:rsidRDefault="009313EB">
            <w:pPr>
              <w:jc w:val="center"/>
            </w:pPr>
            <w:r>
              <w:t>(N*n)</w:t>
            </w:r>
          </w:p>
        </w:tc>
      </w:tr>
      <w:tr w:rsidR="00FE5CB6">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5CB6" w:rsidRDefault="009313EB">
            <w:r>
              <w:t>Case 2-2A</w:t>
            </w:r>
          </w:p>
        </w:tc>
        <w:tc>
          <w:tcPr>
            <w:tcW w:w="2786" w:type="dxa"/>
            <w:tcBorders>
              <w:top w:val="nil"/>
              <w:left w:val="nil"/>
              <w:bottom w:val="single" w:sz="8" w:space="0" w:color="auto"/>
              <w:right w:val="single" w:sz="8" w:space="0" w:color="auto"/>
            </w:tcBorders>
            <w:tcMar>
              <w:top w:w="0" w:type="dxa"/>
              <w:left w:w="108" w:type="dxa"/>
              <w:bottom w:w="0" w:type="dxa"/>
              <w:right w:w="108" w:type="dxa"/>
            </w:tcMar>
          </w:tcPr>
          <w:p w:rsidR="00FE5CB6" w:rsidRDefault="009313EB">
            <w:pPr>
              <w:jc w:val="center"/>
            </w:pPr>
            <w:r>
              <w:t>8 as starting point</w:t>
            </w:r>
          </w:p>
        </w:tc>
        <w:tc>
          <w:tcPr>
            <w:tcW w:w="2786" w:type="dxa"/>
            <w:tcBorders>
              <w:top w:val="nil"/>
              <w:left w:val="nil"/>
              <w:bottom w:val="single" w:sz="8" w:space="0" w:color="auto"/>
              <w:right w:val="single" w:sz="8" w:space="0" w:color="auto"/>
            </w:tcBorders>
            <w:tcMar>
              <w:top w:w="0" w:type="dxa"/>
              <w:left w:w="108" w:type="dxa"/>
              <w:bottom w:w="0" w:type="dxa"/>
              <w:right w:w="108" w:type="dxa"/>
            </w:tcMar>
          </w:tcPr>
          <w:p w:rsidR="00FE5CB6" w:rsidRDefault="009313EB">
            <w:pPr>
              <w:jc w:val="center"/>
            </w:pPr>
            <w:r>
              <w:t xml:space="preserve">1,2,4,8 </w:t>
            </w:r>
            <w:r>
              <w:rPr>
                <w:vertAlign w:val="superscript"/>
              </w:rPr>
              <w:t>1</w:t>
            </w:r>
          </w:p>
        </w:tc>
        <w:tc>
          <w:tcPr>
            <w:tcW w:w="2787" w:type="dxa"/>
            <w:tcBorders>
              <w:top w:val="nil"/>
              <w:left w:val="nil"/>
              <w:bottom w:val="single" w:sz="8" w:space="0" w:color="auto"/>
              <w:right w:val="single" w:sz="8" w:space="0" w:color="auto"/>
            </w:tcBorders>
            <w:tcMar>
              <w:top w:w="0" w:type="dxa"/>
              <w:left w:w="108" w:type="dxa"/>
              <w:bottom w:w="0" w:type="dxa"/>
              <w:right w:w="108" w:type="dxa"/>
            </w:tcMar>
          </w:tcPr>
          <w:p w:rsidR="00FE5CB6" w:rsidRDefault="009313EB">
            <w:pPr>
              <w:jc w:val="center"/>
            </w:pPr>
            <w:r>
              <w:t>n</w:t>
            </w:r>
          </w:p>
        </w:tc>
      </w:tr>
      <w:tr w:rsidR="00FE5CB6">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5CB6" w:rsidRDefault="009313EB">
            <w:r>
              <w:t>Case 2-2</w:t>
            </w:r>
            <w:r>
              <w:rPr>
                <w:rFonts w:eastAsiaTheme="minorEastAsia"/>
                <w:lang w:eastAsia="zh-CN"/>
              </w:rPr>
              <w:t>B</w:t>
            </w:r>
          </w:p>
        </w:tc>
        <w:tc>
          <w:tcPr>
            <w:tcW w:w="2786" w:type="dxa"/>
            <w:tcBorders>
              <w:top w:val="nil"/>
              <w:left w:val="nil"/>
              <w:bottom w:val="single" w:sz="8" w:space="0" w:color="auto"/>
              <w:right w:val="single" w:sz="8" w:space="0" w:color="auto"/>
            </w:tcBorders>
            <w:tcMar>
              <w:top w:w="0" w:type="dxa"/>
              <w:left w:w="108" w:type="dxa"/>
              <w:bottom w:w="0" w:type="dxa"/>
              <w:right w:w="108" w:type="dxa"/>
            </w:tcMar>
          </w:tcPr>
          <w:p w:rsidR="00FE5CB6" w:rsidRDefault="009313EB">
            <w:pPr>
              <w:jc w:val="center"/>
            </w:pPr>
            <w:r>
              <w:t>8 as starting point</w:t>
            </w:r>
          </w:p>
        </w:tc>
        <w:tc>
          <w:tcPr>
            <w:tcW w:w="2786" w:type="dxa"/>
            <w:tcBorders>
              <w:top w:val="nil"/>
              <w:left w:val="nil"/>
              <w:bottom w:val="single" w:sz="8" w:space="0" w:color="auto"/>
              <w:right w:val="single" w:sz="8" w:space="0" w:color="auto"/>
            </w:tcBorders>
            <w:tcMar>
              <w:top w:w="0" w:type="dxa"/>
              <w:left w:w="108" w:type="dxa"/>
              <w:bottom w:w="0" w:type="dxa"/>
              <w:right w:w="108" w:type="dxa"/>
            </w:tcMar>
          </w:tcPr>
          <w:p w:rsidR="00FE5CB6" w:rsidRDefault="009313EB">
            <w:pPr>
              <w:jc w:val="center"/>
            </w:pPr>
            <w:r>
              <w:t xml:space="preserve">1,2,4,8 </w:t>
            </w:r>
            <w:r>
              <w:rPr>
                <w:vertAlign w:val="superscript"/>
              </w:rPr>
              <w:t>1</w:t>
            </w:r>
          </w:p>
        </w:tc>
        <w:tc>
          <w:tcPr>
            <w:tcW w:w="2787" w:type="dxa"/>
            <w:tcBorders>
              <w:top w:val="nil"/>
              <w:left w:val="nil"/>
              <w:bottom w:val="single" w:sz="8" w:space="0" w:color="auto"/>
              <w:right w:val="single" w:sz="8" w:space="0" w:color="auto"/>
            </w:tcBorders>
            <w:tcMar>
              <w:top w:w="0" w:type="dxa"/>
              <w:left w:w="108" w:type="dxa"/>
              <w:bottom w:w="0" w:type="dxa"/>
              <w:right w:w="108" w:type="dxa"/>
            </w:tcMar>
          </w:tcPr>
          <w:p w:rsidR="00FE5CB6" w:rsidRDefault="009313EB">
            <w:pPr>
              <w:jc w:val="center"/>
            </w:pPr>
            <w:r>
              <w:t>10*n as starting point</w:t>
            </w:r>
          </w:p>
        </w:tc>
      </w:tr>
      <w:tr w:rsidR="00FE5CB6">
        <w:tc>
          <w:tcPr>
            <w:tcW w:w="96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FE5CB6" w:rsidRDefault="009313EB">
            <w:r>
              <w:t>NOTE 1: Separate simulation runs</w:t>
            </w:r>
          </w:p>
          <w:p w:rsidR="00FE5CB6" w:rsidRDefault="009313EB">
            <w:pPr>
              <w:spacing w:after="0"/>
            </w:pPr>
            <w:r>
              <w:t xml:space="preserve">NOTE 2: </w:t>
            </w:r>
            <w:r>
              <w:rPr>
                <w:rFonts w:eastAsia="等线"/>
                <w:lang w:val="en-US" w:eastAsia="zh-CN"/>
              </w:rPr>
              <w:t>Evaluation of Case 2-2B depending on further agreements whether to support gNB group for Framework 2.1 and 2.2, and whether Case 2-1 and 2-2A is sufficient to cover Case 2-2B in terms of error detection.</w:t>
            </w:r>
          </w:p>
        </w:tc>
      </w:tr>
    </w:tbl>
    <w:p w:rsidR="00FE5CB6" w:rsidRDefault="009313EB">
      <w:pPr>
        <w:pStyle w:val="Heading3"/>
        <w:numPr>
          <w:ilvl w:val="255"/>
          <w:numId w:val="0"/>
        </w:numPr>
        <w:tabs>
          <w:tab w:val="clear" w:pos="720"/>
        </w:tabs>
        <w:spacing w:before="120" w:after="120"/>
        <w:rPr>
          <w:rFonts w:ascii="Times New Roman" w:eastAsia="等线" w:hAnsi="Times New Roman" w:cs="Times New Roman"/>
          <w:sz w:val="20"/>
          <w:szCs w:val="20"/>
        </w:rPr>
      </w:pPr>
      <w:r>
        <w:rPr>
          <w:rFonts w:ascii="Times New Roman" w:eastAsia="等线" w:hAnsi="Times New Roman" w:cs="Times New Roman"/>
          <w:sz w:val="20"/>
          <w:szCs w:val="20"/>
          <w:highlight w:val="green"/>
        </w:rPr>
        <w:t>Email discussion Agreement 7:</w:t>
      </w:r>
      <w:r>
        <w:rPr>
          <w:rFonts w:ascii="Times New Roman" w:eastAsia="等线" w:hAnsi="Times New Roman" w:cs="Times New Roman"/>
          <w:sz w:val="20"/>
          <w:szCs w:val="20"/>
        </w:rPr>
        <w:t xml:space="preserve"> At least detection probability of option 1 and 2 will be evaluated for next meeting, wherein, </w:t>
      </w:r>
    </w:p>
    <w:p w:rsidR="00FE5CB6" w:rsidRDefault="009313EB">
      <w:pPr>
        <w:pStyle w:val="ListParagraph2"/>
        <w:numPr>
          <w:ilvl w:val="0"/>
          <w:numId w:val="11"/>
        </w:numPr>
        <w:spacing w:afterLines="50" w:after="120" w:line="276" w:lineRule="auto"/>
        <w:ind w:firstLineChars="0"/>
        <w:rPr>
          <w:rFonts w:eastAsiaTheme="minorEastAsia"/>
          <w:sz w:val="20"/>
          <w:szCs w:val="20"/>
          <w:lang w:val="en-GB"/>
        </w:rPr>
      </w:pPr>
      <w:r>
        <w:rPr>
          <w:rFonts w:eastAsiaTheme="minorEastAsia"/>
          <w:sz w:val="20"/>
          <w:szCs w:val="20"/>
        </w:rPr>
        <w:t xml:space="preserve">Detection probability of option 1: Worst case detection probability of all sequences as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min</m:t>
            </m:r>
          </m:e>
          <m:sub>
            <m:r>
              <w:rPr>
                <w:rFonts w:ascii="Cambria Math" w:eastAsiaTheme="minorEastAsia" w:hAnsi="Cambria Math"/>
                <w:sz w:val="20"/>
                <w:szCs w:val="20"/>
              </w:rPr>
              <m:t>k</m:t>
            </m:r>
          </m:sub>
        </m:sSub>
      </m:oMath>
      <w:r>
        <w:rPr>
          <w:rFonts w:eastAsiaTheme="minorEastAsia"/>
          <w:i/>
          <w:sz w:val="20"/>
          <w:szCs w:val="20"/>
        </w:rPr>
        <w:t xml:space="preserve"> P</w:t>
      </w:r>
      <w:proofErr w:type="spellStart"/>
      <w:r>
        <w:rPr>
          <w:rFonts w:eastAsiaTheme="minorEastAsia"/>
          <w:i/>
          <w:sz w:val="20"/>
          <w:szCs w:val="20"/>
          <w:vertAlign w:val="subscript"/>
        </w:rPr>
        <w:t>d,k</w:t>
      </w:r>
      <w:proofErr w:type="spellEnd"/>
      <w:r>
        <w:rPr>
          <w:rFonts w:eastAsiaTheme="minorEastAsia"/>
          <w:sz w:val="20"/>
          <w:szCs w:val="20"/>
        </w:rPr>
        <w:t xml:space="preserve">, where </w:t>
      </w:r>
      <w:proofErr w:type="spellStart"/>
      <w:r>
        <w:rPr>
          <w:rFonts w:eastAsiaTheme="minorEastAsia"/>
          <w:i/>
          <w:sz w:val="20"/>
          <w:szCs w:val="20"/>
        </w:rPr>
        <w:t>P</w:t>
      </w:r>
      <w:r>
        <w:rPr>
          <w:rFonts w:eastAsiaTheme="minorEastAsia"/>
          <w:i/>
          <w:sz w:val="20"/>
          <w:szCs w:val="20"/>
          <w:vertAlign w:val="subscript"/>
        </w:rPr>
        <w:t>d,k</w:t>
      </w:r>
      <w:proofErr w:type="spellEnd"/>
      <w:r>
        <w:rPr>
          <w:rFonts w:eastAsia="等线"/>
          <w:sz w:val="20"/>
          <w:szCs w:val="20"/>
        </w:rPr>
        <w:t xml:space="preserve"> = </w:t>
      </w:r>
      <w:proofErr w:type="spellStart"/>
      <w:r>
        <w:rPr>
          <w:rFonts w:eastAsia="等线"/>
          <w:sz w:val="20"/>
          <w:szCs w:val="20"/>
        </w:rPr>
        <w:t>Prob</w:t>
      </w:r>
      <w:proofErr w:type="spellEnd"/>
      <w:r>
        <w:rPr>
          <w:rFonts w:eastAsia="等线"/>
          <w:sz w:val="20"/>
          <w:szCs w:val="20"/>
        </w:rPr>
        <w:t xml:space="preserve">{sequence </w:t>
      </w:r>
      <w:proofErr w:type="spellStart"/>
      <w:r>
        <w:rPr>
          <w:rFonts w:eastAsia="等线"/>
          <w:i/>
          <w:sz w:val="20"/>
          <w:szCs w:val="20"/>
        </w:rPr>
        <w:t>i</w:t>
      </w:r>
      <w:proofErr w:type="spellEnd"/>
      <w:r>
        <w:rPr>
          <w:rFonts w:eastAsia="等线"/>
          <w:sz w:val="20"/>
          <w:szCs w:val="20"/>
        </w:rPr>
        <w:t xml:space="preserve"> is detected in a detection window | sequence</w:t>
      </w:r>
      <w:r>
        <w:rPr>
          <w:rFonts w:eastAsia="等线"/>
          <w:i/>
          <w:sz w:val="20"/>
          <w:szCs w:val="20"/>
        </w:rPr>
        <w:t xml:space="preserve"> k</w:t>
      </w:r>
      <w:r>
        <w:rPr>
          <w:rFonts w:eastAsia="等线"/>
          <w:sz w:val="20"/>
          <w:szCs w:val="20"/>
        </w:rPr>
        <w:t xml:space="preserve"> is present the detection window}  </w:t>
      </w:r>
    </w:p>
    <w:p w:rsidR="00FE5CB6" w:rsidRDefault="009313EB">
      <w:pPr>
        <w:pStyle w:val="ListParagraph2"/>
        <w:numPr>
          <w:ilvl w:val="0"/>
          <w:numId w:val="11"/>
        </w:numPr>
        <w:spacing w:afterLines="50" w:after="120" w:line="276" w:lineRule="auto"/>
        <w:ind w:firstLineChars="0"/>
        <w:rPr>
          <w:rFonts w:eastAsiaTheme="minorEastAsia"/>
          <w:sz w:val="20"/>
          <w:szCs w:val="20"/>
        </w:rPr>
      </w:pPr>
      <w:r>
        <w:rPr>
          <w:rFonts w:eastAsiaTheme="minorEastAsia"/>
          <w:sz w:val="20"/>
          <w:szCs w:val="20"/>
        </w:rPr>
        <w:t xml:space="preserve">Detection probability of option 2: Average detection probability of all the sequences </w:t>
      </w:r>
      <w:proofErr w:type="spellStart"/>
      <w:r>
        <w:rPr>
          <w:rFonts w:eastAsiaTheme="minorEastAsia"/>
          <w:i/>
          <w:sz w:val="20"/>
          <w:szCs w:val="20"/>
        </w:rPr>
        <w:t>P</w:t>
      </w:r>
      <w:r>
        <w:rPr>
          <w:rFonts w:eastAsiaTheme="minorEastAsia"/>
          <w:i/>
          <w:sz w:val="20"/>
          <w:szCs w:val="20"/>
          <w:vertAlign w:val="subscript"/>
        </w:rPr>
        <w:t>d,k</w:t>
      </w:r>
      <w:proofErr w:type="spellEnd"/>
    </w:p>
    <w:p w:rsidR="00FE5CB6" w:rsidRDefault="009313EB">
      <w:pPr>
        <w:spacing w:afterLines="50" w:after="120" w:line="276" w:lineRule="auto"/>
        <w:rPr>
          <w:rFonts w:eastAsia="等线"/>
        </w:rPr>
      </w:pPr>
      <w:r>
        <w:rPr>
          <w:rFonts w:eastAsia="等线"/>
        </w:rPr>
        <w:t>For the options of error detection probability or miss detection probability, companies are encouraged to provide evaluation results and report exact definition of the corresponding metric in the next meeting, so as to determine the final aligned metric(s).</w:t>
      </w:r>
    </w:p>
    <w:p w:rsidR="00FE5CB6" w:rsidRDefault="009313EB">
      <w:pPr>
        <w:spacing w:afterLines="50" w:after="120" w:line="276" w:lineRule="auto"/>
        <w:rPr>
          <w:rFonts w:eastAsia="等线"/>
        </w:rPr>
      </w:pPr>
      <w:r>
        <w:rPr>
          <w:rFonts w:eastAsia="等线"/>
          <w:highlight w:val="green"/>
        </w:rPr>
        <w:t>Email discussion Agreement 8:</w:t>
      </w:r>
      <w:r>
        <w:rPr>
          <w:rFonts w:eastAsia="等线"/>
        </w:rPr>
        <w:t xml:space="preserve"> </w:t>
      </w:r>
    </w:p>
    <w:p w:rsidR="00FE5CB6" w:rsidRDefault="009313EB">
      <w:pPr>
        <w:pStyle w:val="ListParagraph2"/>
        <w:numPr>
          <w:ilvl w:val="0"/>
          <w:numId w:val="13"/>
        </w:numPr>
        <w:spacing w:line="240" w:lineRule="auto"/>
        <w:ind w:firstLineChars="0"/>
        <w:rPr>
          <w:rFonts w:eastAsia="等线"/>
          <w:sz w:val="20"/>
          <w:szCs w:val="20"/>
        </w:rPr>
      </w:pPr>
      <w:r>
        <w:rPr>
          <w:rFonts w:eastAsia="等线"/>
          <w:sz w:val="20"/>
          <w:szCs w:val="20"/>
        </w:rPr>
        <w:t>For single sequence case (Case 2-1), gNB attempts to detect only one sequence per detection window.</w:t>
      </w:r>
    </w:p>
    <w:p w:rsidR="00FE5CB6" w:rsidRDefault="009313EB">
      <w:pPr>
        <w:pStyle w:val="ListParagraph2"/>
        <w:numPr>
          <w:ilvl w:val="0"/>
          <w:numId w:val="13"/>
        </w:numPr>
        <w:spacing w:afterLines="50" w:after="120" w:line="240" w:lineRule="auto"/>
        <w:ind w:firstLineChars="0"/>
        <w:rPr>
          <w:rFonts w:eastAsia="等线"/>
          <w:sz w:val="20"/>
          <w:szCs w:val="20"/>
        </w:rPr>
      </w:pPr>
      <w:r>
        <w:rPr>
          <w:rFonts w:eastAsia="等线"/>
          <w:sz w:val="20"/>
          <w:szCs w:val="20"/>
        </w:rPr>
        <w:t>For multiple sequence case (Case 2-2A and Case 2-2B) The RS detector should attempt to detect all possible RS sequences arriving in the detection window, where no advanced receiver algorithm is adopted for RS detection.</w:t>
      </w:r>
    </w:p>
    <w:p w:rsidR="00FE5CB6" w:rsidRDefault="009313EB">
      <w:pPr>
        <w:pStyle w:val="Heading3"/>
        <w:numPr>
          <w:ilvl w:val="255"/>
          <w:numId w:val="0"/>
        </w:numPr>
        <w:tabs>
          <w:tab w:val="clear" w:pos="720"/>
        </w:tabs>
        <w:rPr>
          <w:rFonts w:ascii="Times New Roman" w:eastAsia="等线" w:hAnsi="Times New Roman" w:cs="Times New Roman"/>
          <w:sz w:val="20"/>
          <w:szCs w:val="20"/>
          <w:lang w:eastAsia="zh-CN"/>
        </w:rPr>
      </w:pPr>
      <w:r>
        <w:rPr>
          <w:rFonts w:ascii="Times New Roman" w:eastAsia="等线" w:hAnsi="Times New Roman" w:cs="Times New Roman"/>
          <w:sz w:val="20"/>
          <w:szCs w:val="20"/>
          <w:highlight w:val="green"/>
          <w:lang w:eastAsia="zh-CN"/>
        </w:rPr>
        <w:t xml:space="preserve">Email discussion </w:t>
      </w:r>
      <w:r>
        <w:rPr>
          <w:rFonts w:ascii="Times New Roman" w:eastAsia="等线" w:hAnsi="Times New Roman" w:cs="Times New Roman"/>
          <w:sz w:val="20"/>
          <w:szCs w:val="20"/>
          <w:highlight w:val="green"/>
        </w:rPr>
        <w:t xml:space="preserve">Agreement </w:t>
      </w:r>
      <w:r>
        <w:rPr>
          <w:rFonts w:ascii="Times New Roman" w:eastAsia="等线" w:hAnsi="Times New Roman" w:cs="Times New Roman"/>
          <w:sz w:val="20"/>
          <w:szCs w:val="20"/>
          <w:highlight w:val="green"/>
          <w:lang w:eastAsia="zh-CN"/>
        </w:rPr>
        <w:t>9:</w:t>
      </w:r>
      <w:r>
        <w:rPr>
          <w:rFonts w:ascii="Times New Roman" w:eastAsia="等线" w:hAnsi="Times New Roman" w:cs="Times New Roman"/>
          <w:sz w:val="20"/>
          <w:szCs w:val="20"/>
          <w:lang w:eastAsia="zh-CN"/>
        </w:rPr>
        <w:t xml:space="preserve"> False detection rate of RS is evaluated by only AWGN input to the receiver, i.e. modelling thermal noise, and should be no larger than 1% for all evaluation cases.</w:t>
      </w:r>
    </w:p>
    <w:p w:rsidR="00FE5CB6" w:rsidRDefault="009313EB">
      <w:pPr>
        <w:pStyle w:val="12"/>
        <w:wordWrap w:val="0"/>
        <w:autoSpaceDE w:val="0"/>
        <w:autoSpaceDN w:val="0"/>
        <w:snapToGrid/>
        <w:spacing w:after="0" w:afterAutospacing="0"/>
        <w:ind w:leftChars="0" w:left="0"/>
        <w:rPr>
          <w:rFonts w:eastAsia="宋体"/>
          <w:sz w:val="20"/>
          <w:lang w:val="en-US" w:eastAsia="zh-CN"/>
        </w:rPr>
      </w:pPr>
      <w:r>
        <w:rPr>
          <w:rFonts w:eastAsia="宋体"/>
          <w:sz w:val="20"/>
          <w:lang w:val="en-US" w:eastAsia="zh-CN"/>
        </w:rPr>
        <w:t xml:space="preserve">In this contribution, we focus on the performance evaluation for reference signal of remote interference management (RIM-RS). Some simulation results are provided based on the above simulation assumptions. </w:t>
      </w:r>
    </w:p>
    <w:p w:rsidR="00FE5CB6" w:rsidRDefault="009313EB">
      <w:pPr>
        <w:pStyle w:val="Heading1"/>
        <w:jc w:val="both"/>
        <w:rPr>
          <w:rFonts w:eastAsia="宋体" w:cs="Arial"/>
          <w:b/>
          <w:sz w:val="28"/>
          <w:szCs w:val="28"/>
          <w:lang w:eastAsia="zh-CN"/>
        </w:rPr>
      </w:pPr>
      <w:r>
        <w:rPr>
          <w:rFonts w:eastAsia="宋体" w:cs="Arial" w:hint="eastAsia"/>
          <w:b/>
          <w:sz w:val="28"/>
          <w:szCs w:val="28"/>
          <w:lang w:val="en-US" w:eastAsia="zh-CN"/>
        </w:rPr>
        <w:t>Performance evaluation for RIM</w:t>
      </w:r>
      <w:r>
        <w:rPr>
          <w:rFonts w:eastAsia="宋体" w:cs="Arial"/>
          <w:b/>
          <w:sz w:val="28"/>
          <w:szCs w:val="28"/>
          <w:lang w:val="en-US" w:eastAsia="zh-CN"/>
        </w:rPr>
        <w:t>-RS</w:t>
      </w:r>
    </w:p>
    <w:p w:rsidR="00FE5CB6" w:rsidRDefault="009313EB">
      <w:pPr>
        <w:jc w:val="both"/>
        <w:rPr>
          <w:rFonts w:eastAsia="宋体"/>
          <w:lang w:val="en-US" w:eastAsia="zh-CN"/>
        </w:rPr>
      </w:pPr>
      <w:r>
        <w:rPr>
          <w:rFonts w:eastAsia="宋体"/>
          <w:lang w:val="en-US" w:eastAsia="zh-CN"/>
        </w:rPr>
        <w:t>In RAN1 #94, several contributions [2, 3] mentioned the design of RIM-RS, such as sequence and structure. Due to time constraint, a fully new sequences and structure design for RIM may be difficult. Therefore, some existing RSs or structure in existing specification may be more appealing to be investigated for RIM purpose. More detailed discussion on RIM-RS design can refer to our company’s contribution [4]. In this section, based on the two structures of NR CSI-RS and RACH-like RS, we give some preliminary simulation results for reference.</w:t>
      </w:r>
    </w:p>
    <w:p w:rsidR="00FE5CB6" w:rsidRDefault="009313EB">
      <w:pPr>
        <w:spacing w:after="0"/>
        <w:jc w:val="center"/>
        <w:rPr>
          <w:rFonts w:eastAsia="宋体"/>
          <w:b/>
          <w:bCs/>
          <w:lang w:val="en-US" w:eastAsia="zh-CN"/>
        </w:rPr>
      </w:pPr>
      <w:r>
        <w:rPr>
          <w:rFonts w:eastAsia="宋体"/>
          <w:b/>
          <w:bCs/>
          <w:lang w:val="en-US" w:eastAsia="zh-CN"/>
        </w:rPr>
        <w:t>Table 2-1 Simulation parameters</w:t>
      </w:r>
    </w:p>
    <w:tbl>
      <w:tblPr>
        <w:tblStyle w:val="TableGrid"/>
        <w:tblW w:w="7800" w:type="dxa"/>
        <w:jc w:val="center"/>
        <w:tblLayout w:type="fixed"/>
        <w:tblLook w:val="04A0" w:firstRow="1" w:lastRow="0" w:firstColumn="1" w:lastColumn="0" w:noHBand="0" w:noVBand="1"/>
      </w:tblPr>
      <w:tblGrid>
        <w:gridCol w:w="3304"/>
        <w:gridCol w:w="4496"/>
      </w:tblGrid>
      <w:tr w:rsidR="00FE5CB6">
        <w:trPr>
          <w:trHeight w:val="308"/>
          <w:jc w:val="center"/>
        </w:trPr>
        <w:tc>
          <w:tcPr>
            <w:tcW w:w="3304" w:type="dxa"/>
          </w:tcPr>
          <w:p w:rsidR="00FE5CB6" w:rsidRDefault="009313EB">
            <w:pPr>
              <w:spacing w:after="0"/>
              <w:rPr>
                <w:rFonts w:eastAsia="宋体"/>
                <w:lang w:val="en-US" w:eastAsia="zh-CN"/>
              </w:rPr>
            </w:pPr>
            <w:r>
              <w:rPr>
                <w:rFonts w:eastAsia="宋体"/>
                <w:lang w:val="en-US" w:eastAsia="zh-CN"/>
              </w:rPr>
              <w:t>Attributes</w:t>
            </w:r>
          </w:p>
        </w:tc>
        <w:tc>
          <w:tcPr>
            <w:tcW w:w="4496" w:type="dxa"/>
          </w:tcPr>
          <w:p w:rsidR="00FE5CB6" w:rsidRDefault="009313EB">
            <w:pPr>
              <w:spacing w:after="0"/>
              <w:rPr>
                <w:rFonts w:eastAsia="宋体"/>
                <w:lang w:val="en-US" w:eastAsia="zh-CN"/>
              </w:rPr>
            </w:pPr>
            <w:r>
              <w:rPr>
                <w:rFonts w:eastAsia="宋体"/>
                <w:lang w:val="en-US" w:eastAsia="zh-CN"/>
              </w:rPr>
              <w:t>Values or assumption</w:t>
            </w:r>
          </w:p>
        </w:tc>
      </w:tr>
      <w:tr w:rsidR="00FE5CB6">
        <w:trPr>
          <w:trHeight w:val="308"/>
          <w:jc w:val="center"/>
        </w:trPr>
        <w:tc>
          <w:tcPr>
            <w:tcW w:w="3304" w:type="dxa"/>
          </w:tcPr>
          <w:p w:rsidR="00FE5CB6" w:rsidRDefault="009313EB">
            <w:pPr>
              <w:spacing w:after="0"/>
              <w:rPr>
                <w:rFonts w:eastAsia="宋体"/>
                <w:lang w:val="en-US" w:eastAsia="zh-CN"/>
              </w:rPr>
            </w:pPr>
            <w:r>
              <w:rPr>
                <w:rFonts w:eastAsia="宋体"/>
                <w:lang w:val="en-US" w:eastAsia="zh-CN"/>
              </w:rPr>
              <w:t>Chanel model</w:t>
            </w:r>
          </w:p>
        </w:tc>
        <w:tc>
          <w:tcPr>
            <w:tcW w:w="4496" w:type="dxa"/>
          </w:tcPr>
          <w:p w:rsidR="00FE5CB6" w:rsidRDefault="009313EB">
            <w:pPr>
              <w:spacing w:after="0"/>
              <w:rPr>
                <w:rFonts w:eastAsia="宋体"/>
                <w:lang w:val="en-US" w:eastAsia="zh-CN"/>
              </w:rPr>
            </w:pPr>
            <w:r>
              <w:rPr>
                <w:rFonts w:eastAsia="宋体"/>
                <w:lang w:val="en-US" w:eastAsia="zh-CN"/>
              </w:rPr>
              <w:t>AWGN</w:t>
            </w:r>
          </w:p>
        </w:tc>
      </w:tr>
      <w:tr w:rsidR="00FE5CB6">
        <w:trPr>
          <w:trHeight w:val="308"/>
          <w:jc w:val="center"/>
        </w:trPr>
        <w:tc>
          <w:tcPr>
            <w:tcW w:w="3304" w:type="dxa"/>
          </w:tcPr>
          <w:p w:rsidR="00FE5CB6" w:rsidRDefault="009313EB">
            <w:pPr>
              <w:spacing w:after="0"/>
              <w:rPr>
                <w:rFonts w:eastAsia="宋体"/>
                <w:lang w:val="en-US" w:eastAsia="zh-CN"/>
              </w:rPr>
            </w:pPr>
            <w:r>
              <w:rPr>
                <w:rFonts w:eastAsia="宋体"/>
                <w:lang w:val="en-US" w:eastAsia="zh-CN"/>
              </w:rPr>
              <w:t>BW</w:t>
            </w:r>
          </w:p>
        </w:tc>
        <w:tc>
          <w:tcPr>
            <w:tcW w:w="4496" w:type="dxa"/>
          </w:tcPr>
          <w:p w:rsidR="00FE5CB6" w:rsidRDefault="009313EB">
            <w:pPr>
              <w:spacing w:after="0"/>
              <w:rPr>
                <w:rFonts w:eastAsia="宋体"/>
                <w:lang w:val="en-US" w:eastAsia="zh-CN"/>
              </w:rPr>
            </w:pPr>
            <w:r>
              <w:rPr>
                <w:rFonts w:eastAsia="宋体"/>
                <w:lang w:val="en-US" w:eastAsia="zh-CN"/>
              </w:rPr>
              <w:t>20 MHz</w:t>
            </w:r>
          </w:p>
        </w:tc>
      </w:tr>
      <w:tr w:rsidR="00FE5CB6">
        <w:trPr>
          <w:trHeight w:val="308"/>
          <w:jc w:val="center"/>
        </w:trPr>
        <w:tc>
          <w:tcPr>
            <w:tcW w:w="3304" w:type="dxa"/>
          </w:tcPr>
          <w:p w:rsidR="00FE5CB6" w:rsidRDefault="009313EB">
            <w:pPr>
              <w:spacing w:after="0"/>
              <w:rPr>
                <w:rFonts w:eastAsia="宋体"/>
                <w:lang w:val="en-US" w:eastAsia="zh-CN"/>
              </w:rPr>
            </w:pPr>
            <w:r>
              <w:rPr>
                <w:rFonts w:eastAsia="宋体"/>
                <w:lang w:val="en-US" w:eastAsia="zh-CN"/>
              </w:rPr>
              <w:lastRenderedPageBreak/>
              <w:t>SCS</w:t>
            </w:r>
          </w:p>
        </w:tc>
        <w:tc>
          <w:tcPr>
            <w:tcW w:w="4496" w:type="dxa"/>
          </w:tcPr>
          <w:p w:rsidR="00FE5CB6" w:rsidRDefault="009313EB">
            <w:pPr>
              <w:spacing w:after="0"/>
              <w:rPr>
                <w:rFonts w:eastAsia="宋体"/>
                <w:lang w:val="en-US" w:eastAsia="zh-CN"/>
              </w:rPr>
            </w:pPr>
            <w:r>
              <w:rPr>
                <w:rFonts w:eastAsia="宋体"/>
                <w:lang w:val="en-US" w:eastAsia="zh-CN"/>
              </w:rPr>
              <w:t>30 kHz</w:t>
            </w:r>
          </w:p>
        </w:tc>
      </w:tr>
      <w:tr w:rsidR="00FE5CB6">
        <w:trPr>
          <w:trHeight w:val="308"/>
          <w:jc w:val="center"/>
        </w:trPr>
        <w:tc>
          <w:tcPr>
            <w:tcW w:w="3304" w:type="dxa"/>
          </w:tcPr>
          <w:p w:rsidR="00FE5CB6" w:rsidRDefault="009313EB">
            <w:pPr>
              <w:spacing w:after="0"/>
              <w:rPr>
                <w:rFonts w:eastAsia="宋体"/>
                <w:lang w:val="en-US" w:eastAsia="zh-CN"/>
              </w:rPr>
            </w:pPr>
            <w:proofErr w:type="spellStart"/>
            <w:r>
              <w:rPr>
                <w:rFonts w:eastAsia="宋体"/>
                <w:lang w:val="en-US" w:eastAsia="zh-CN"/>
              </w:rPr>
              <w:t>Tx</w:t>
            </w:r>
            <w:proofErr w:type="spellEnd"/>
            <w:r>
              <w:rPr>
                <w:rFonts w:eastAsia="宋体"/>
                <w:lang w:val="en-US" w:eastAsia="zh-CN"/>
              </w:rPr>
              <w:t>-Rx antenna configuration</w:t>
            </w:r>
          </w:p>
        </w:tc>
        <w:tc>
          <w:tcPr>
            <w:tcW w:w="4496" w:type="dxa"/>
          </w:tcPr>
          <w:p w:rsidR="00FE5CB6" w:rsidRDefault="009313EB">
            <w:pPr>
              <w:spacing w:after="0"/>
              <w:rPr>
                <w:rFonts w:eastAsia="宋体"/>
                <w:lang w:val="en-US" w:eastAsia="zh-CN"/>
              </w:rPr>
            </w:pPr>
            <w:r>
              <w:rPr>
                <w:rFonts w:eastAsia="宋体"/>
                <w:lang w:val="en-US" w:eastAsia="zh-CN"/>
              </w:rPr>
              <w:t>1Tx1Rx</w:t>
            </w:r>
          </w:p>
        </w:tc>
      </w:tr>
      <w:tr w:rsidR="00FE5CB6">
        <w:trPr>
          <w:trHeight w:val="594"/>
          <w:jc w:val="center"/>
        </w:trPr>
        <w:tc>
          <w:tcPr>
            <w:tcW w:w="3304" w:type="dxa"/>
          </w:tcPr>
          <w:p w:rsidR="00FE5CB6" w:rsidRDefault="009313EB">
            <w:pPr>
              <w:spacing w:after="0"/>
              <w:rPr>
                <w:rFonts w:eastAsia="宋体"/>
                <w:lang w:val="en-US" w:eastAsia="zh-CN"/>
              </w:rPr>
            </w:pPr>
            <w:r>
              <w:rPr>
                <w:rFonts w:eastAsia="宋体"/>
                <w:lang w:val="en-US" w:eastAsia="zh-CN"/>
              </w:rPr>
              <w:t>sequence</w:t>
            </w:r>
          </w:p>
        </w:tc>
        <w:tc>
          <w:tcPr>
            <w:tcW w:w="4496" w:type="dxa"/>
          </w:tcPr>
          <w:p w:rsidR="00FE5CB6" w:rsidRDefault="009313EB">
            <w:pPr>
              <w:spacing w:after="0"/>
              <w:rPr>
                <w:rFonts w:eastAsia="宋体"/>
                <w:lang w:val="en-US" w:eastAsia="zh-CN"/>
              </w:rPr>
            </w:pPr>
            <w:r>
              <w:rPr>
                <w:rFonts w:eastAsia="宋体"/>
                <w:lang w:val="en-US" w:eastAsia="zh-CN"/>
              </w:rPr>
              <w:t>Gold sequence of RIM-RS in TD-LTE, Gold sequence of CSI-RS in NR</w:t>
            </w:r>
          </w:p>
        </w:tc>
      </w:tr>
      <w:tr w:rsidR="00FE5CB6">
        <w:trPr>
          <w:trHeight w:val="320"/>
          <w:jc w:val="center"/>
        </w:trPr>
        <w:tc>
          <w:tcPr>
            <w:tcW w:w="3304" w:type="dxa"/>
          </w:tcPr>
          <w:p w:rsidR="00FE5CB6" w:rsidRDefault="009313EB">
            <w:pPr>
              <w:spacing w:after="0"/>
              <w:rPr>
                <w:rFonts w:eastAsia="宋体"/>
                <w:lang w:val="en-US" w:eastAsia="zh-CN"/>
              </w:rPr>
            </w:pPr>
            <w:r>
              <w:rPr>
                <w:rFonts w:eastAsia="宋体"/>
                <w:lang w:val="en-US" w:eastAsia="zh-CN"/>
              </w:rPr>
              <w:t>Sequence length</w:t>
            </w:r>
          </w:p>
        </w:tc>
        <w:tc>
          <w:tcPr>
            <w:tcW w:w="4496" w:type="dxa"/>
          </w:tcPr>
          <w:p w:rsidR="00FE5CB6" w:rsidRDefault="009313EB">
            <w:pPr>
              <w:spacing w:after="0"/>
              <w:rPr>
                <w:rFonts w:eastAsia="宋体"/>
                <w:lang w:val="en-US" w:eastAsia="zh-CN"/>
              </w:rPr>
            </w:pPr>
            <w:r>
              <w:rPr>
                <w:rFonts w:eastAsia="宋体"/>
                <w:lang w:val="en-US" w:eastAsia="zh-CN"/>
              </w:rPr>
              <w:t>511,153,306</w:t>
            </w:r>
          </w:p>
        </w:tc>
      </w:tr>
      <w:tr w:rsidR="00FE5CB6">
        <w:trPr>
          <w:trHeight w:val="320"/>
          <w:jc w:val="center"/>
        </w:trPr>
        <w:tc>
          <w:tcPr>
            <w:tcW w:w="3304" w:type="dxa"/>
          </w:tcPr>
          <w:p w:rsidR="00FE5CB6" w:rsidRDefault="009313EB">
            <w:pPr>
              <w:spacing w:after="0"/>
              <w:rPr>
                <w:rFonts w:eastAsia="宋体"/>
                <w:lang w:val="en-US" w:eastAsia="zh-CN"/>
              </w:rPr>
            </w:pPr>
            <w:r>
              <w:rPr>
                <w:rFonts w:eastAsia="宋体"/>
                <w:lang w:val="en-US" w:eastAsia="zh-CN"/>
              </w:rPr>
              <w:t>Number of arrived sequence</w:t>
            </w:r>
          </w:p>
        </w:tc>
        <w:tc>
          <w:tcPr>
            <w:tcW w:w="4496" w:type="dxa"/>
          </w:tcPr>
          <w:p w:rsidR="00FE5CB6" w:rsidRDefault="009313EB">
            <w:pPr>
              <w:spacing w:after="0"/>
              <w:rPr>
                <w:rFonts w:eastAsia="宋体"/>
                <w:lang w:val="en-US" w:eastAsia="zh-CN"/>
              </w:rPr>
            </w:pPr>
            <w:r>
              <w:rPr>
                <w:rFonts w:eastAsia="宋体"/>
                <w:lang w:val="en-US" w:eastAsia="zh-CN"/>
              </w:rPr>
              <w:t>1,2,4,8</w:t>
            </w:r>
          </w:p>
        </w:tc>
      </w:tr>
      <w:tr w:rsidR="00FE5CB6">
        <w:trPr>
          <w:trHeight w:val="320"/>
          <w:jc w:val="center"/>
        </w:trPr>
        <w:tc>
          <w:tcPr>
            <w:tcW w:w="3304" w:type="dxa"/>
          </w:tcPr>
          <w:p w:rsidR="00FE5CB6" w:rsidRDefault="009313EB">
            <w:pPr>
              <w:spacing w:after="0"/>
              <w:rPr>
                <w:rFonts w:eastAsia="宋体"/>
                <w:lang w:val="en-US" w:eastAsia="zh-CN"/>
              </w:rPr>
            </w:pPr>
            <w:r>
              <w:rPr>
                <w:rFonts w:eastAsia="宋体"/>
                <w:lang w:val="en-US" w:eastAsia="zh-CN"/>
              </w:rPr>
              <w:t>Number of arrived RS per sequence</w:t>
            </w:r>
          </w:p>
        </w:tc>
        <w:tc>
          <w:tcPr>
            <w:tcW w:w="4496" w:type="dxa"/>
          </w:tcPr>
          <w:p w:rsidR="00FE5CB6" w:rsidRDefault="009313EB">
            <w:pPr>
              <w:spacing w:after="0"/>
              <w:rPr>
                <w:rFonts w:eastAsia="宋体"/>
                <w:lang w:val="en-US" w:eastAsia="zh-CN"/>
              </w:rPr>
            </w:pPr>
            <w:r>
              <w:rPr>
                <w:rFonts w:eastAsia="宋体"/>
                <w:lang w:val="en-US" w:eastAsia="zh-CN"/>
              </w:rPr>
              <w:t>1,5,10,20</w:t>
            </w:r>
          </w:p>
        </w:tc>
      </w:tr>
      <w:tr w:rsidR="00FE5CB6">
        <w:trPr>
          <w:trHeight w:val="320"/>
          <w:jc w:val="center"/>
        </w:trPr>
        <w:tc>
          <w:tcPr>
            <w:tcW w:w="3304" w:type="dxa"/>
          </w:tcPr>
          <w:p w:rsidR="00FE5CB6" w:rsidRDefault="009313EB">
            <w:pPr>
              <w:spacing w:after="0"/>
              <w:rPr>
                <w:rFonts w:eastAsia="宋体"/>
                <w:lang w:val="en-US" w:eastAsia="zh-CN"/>
              </w:rPr>
            </w:pPr>
            <w:r>
              <w:rPr>
                <w:rFonts w:eastAsia="宋体"/>
                <w:lang w:val="en-US" w:eastAsia="zh-CN"/>
              </w:rPr>
              <w:t>Power of arrived RSs</w:t>
            </w:r>
          </w:p>
        </w:tc>
        <w:tc>
          <w:tcPr>
            <w:tcW w:w="4496" w:type="dxa"/>
          </w:tcPr>
          <w:p w:rsidR="00FE5CB6" w:rsidRDefault="009313EB">
            <w:pPr>
              <w:spacing w:after="0"/>
              <w:rPr>
                <w:rFonts w:eastAsia="宋体"/>
                <w:lang w:val="en-US" w:eastAsia="zh-CN"/>
              </w:rPr>
            </w:pPr>
            <w:r>
              <w:rPr>
                <w:rFonts w:eastAsia="宋体"/>
                <w:lang w:val="en-US" w:eastAsia="zh-CN"/>
              </w:rPr>
              <w:t xml:space="preserve">equal power for all RS </w:t>
            </w:r>
          </w:p>
        </w:tc>
      </w:tr>
      <w:tr w:rsidR="00FE5CB6">
        <w:trPr>
          <w:trHeight w:val="320"/>
          <w:jc w:val="center"/>
        </w:trPr>
        <w:tc>
          <w:tcPr>
            <w:tcW w:w="3304" w:type="dxa"/>
          </w:tcPr>
          <w:p w:rsidR="00FE5CB6" w:rsidRDefault="009313EB">
            <w:pPr>
              <w:tabs>
                <w:tab w:val="left" w:pos="1440"/>
              </w:tabs>
              <w:rPr>
                <w:rFonts w:eastAsia="等线"/>
                <w:lang w:eastAsia="zh-CN"/>
              </w:rPr>
            </w:pPr>
            <w:r>
              <w:rPr>
                <w:rFonts w:eastAsia="等线"/>
                <w:i/>
                <w:lang w:eastAsia="zh-CN"/>
              </w:rPr>
              <w:t>Delay of received RS</w:t>
            </w:r>
            <w:r>
              <w:rPr>
                <w:rFonts w:eastAsia="等线"/>
                <w:i/>
                <w:lang w:val="en-US" w:eastAsia="zh-CN"/>
              </w:rPr>
              <w:t xml:space="preserve"> </w:t>
            </w:r>
            <w:r>
              <w:rPr>
                <w:rFonts w:ascii="Cambria Math" w:hAnsi="Cambria Math" w:cs="Cambria Math"/>
                <w:color w:val="000000"/>
              </w:rPr>
              <w:t>△</w:t>
            </w:r>
            <w:proofErr w:type="spellStart"/>
            <w:r>
              <w:rPr>
                <w:i/>
                <w:color w:val="000000"/>
                <w:vertAlign w:val="subscript"/>
              </w:rPr>
              <w:t>i</w:t>
            </w:r>
            <w:proofErr w:type="spellEnd"/>
            <w:r>
              <w:rPr>
                <w:color w:val="000000"/>
              </w:rPr>
              <w:t xml:space="preserve"> </w:t>
            </w:r>
            <w:r>
              <w:rPr>
                <w:rFonts w:eastAsia="等线"/>
                <w:lang w:eastAsia="zh-CN"/>
              </w:rPr>
              <w:t xml:space="preserve"> </w:t>
            </w:r>
          </w:p>
          <w:p w:rsidR="00FE5CB6" w:rsidRDefault="00FE5CB6">
            <w:pPr>
              <w:spacing w:after="0"/>
              <w:rPr>
                <w:rFonts w:eastAsia="宋体"/>
                <w:lang w:val="en-US" w:eastAsia="zh-CN"/>
              </w:rPr>
            </w:pPr>
          </w:p>
        </w:tc>
        <w:tc>
          <w:tcPr>
            <w:tcW w:w="4496" w:type="dxa"/>
          </w:tcPr>
          <w:p w:rsidR="00FE5CB6" w:rsidRDefault="009313EB">
            <w:pPr>
              <w:spacing w:after="0"/>
              <w:rPr>
                <w:rFonts w:eastAsia="宋体"/>
                <w:lang w:val="en-US" w:eastAsia="zh-CN"/>
              </w:rPr>
            </w:pPr>
            <w:proofErr w:type="gramStart"/>
            <w:r>
              <w:rPr>
                <w:rFonts w:eastAsia="等线"/>
                <w:lang w:eastAsia="zh-CN"/>
              </w:rPr>
              <w:t>uniformly</w:t>
            </w:r>
            <w:proofErr w:type="gramEnd"/>
            <w:r>
              <w:rPr>
                <w:rFonts w:eastAsia="等线"/>
                <w:lang w:eastAsia="zh-CN"/>
              </w:rPr>
              <w:t xml:space="preserve"> distributed within </w:t>
            </w:r>
            <w:r>
              <w:rPr>
                <w:color w:val="000000"/>
              </w:rPr>
              <w:t>[-</w:t>
            </w:r>
            <w:proofErr w:type="spellStart"/>
            <w:r>
              <w:rPr>
                <w:i/>
                <w:color w:val="000000"/>
              </w:rPr>
              <w:t>L</w:t>
            </w:r>
            <w:r>
              <w:rPr>
                <w:i/>
                <w:color w:val="000000"/>
                <w:vertAlign w:val="subscript"/>
              </w:rPr>
              <w:t>symbol</w:t>
            </w:r>
            <w:proofErr w:type="spellEnd"/>
            <w:r>
              <w:rPr>
                <w:color w:val="000000"/>
              </w:rPr>
              <w:t xml:space="preserve">, </w:t>
            </w:r>
            <w:proofErr w:type="spellStart"/>
            <w:r>
              <w:rPr>
                <w:i/>
                <w:color w:val="000000"/>
              </w:rPr>
              <w:t>L</w:t>
            </w:r>
            <w:r>
              <w:rPr>
                <w:i/>
                <w:color w:val="000000"/>
                <w:vertAlign w:val="subscript"/>
              </w:rPr>
              <w:t>symbol</w:t>
            </w:r>
            <w:proofErr w:type="spellEnd"/>
            <w:r>
              <w:rPr>
                <w:color w:val="000000"/>
              </w:rPr>
              <w:t xml:space="preserve">], where </w:t>
            </w:r>
            <w:proofErr w:type="spellStart"/>
            <w:r>
              <w:rPr>
                <w:i/>
                <w:color w:val="000000"/>
              </w:rPr>
              <w:t>L</w:t>
            </w:r>
            <w:r>
              <w:rPr>
                <w:i/>
                <w:color w:val="000000"/>
                <w:vertAlign w:val="subscript"/>
              </w:rPr>
              <w:t>symbol</w:t>
            </w:r>
            <w:proofErr w:type="spellEnd"/>
            <w:r>
              <w:rPr>
                <w:color w:val="000000"/>
              </w:rPr>
              <w:t xml:space="preserve"> is the length of UL symbol based on the numerology of RS</w:t>
            </w:r>
            <w:r>
              <w:rPr>
                <w:rFonts w:eastAsia="等线"/>
                <w:lang w:eastAsia="zh-CN"/>
              </w:rPr>
              <w:t>.</w:t>
            </w:r>
            <w:r>
              <w:rPr>
                <w:color w:val="000000"/>
              </w:rPr>
              <w:t xml:space="preserve"> </w:t>
            </w:r>
          </w:p>
        </w:tc>
      </w:tr>
    </w:tbl>
    <w:p w:rsidR="00FE5CB6" w:rsidRDefault="00FE5CB6">
      <w:pPr>
        <w:jc w:val="both"/>
        <w:rPr>
          <w:rFonts w:eastAsia="宋体"/>
          <w:lang w:val="en-US" w:eastAsia="zh-CN"/>
        </w:rPr>
      </w:pPr>
    </w:p>
    <w:p w:rsidR="00FE5CB6" w:rsidRDefault="009313EB">
      <w:pPr>
        <w:pStyle w:val="Heading2"/>
      </w:pPr>
      <w:r>
        <w:t>RACH-like RIM-RS</w:t>
      </w:r>
    </w:p>
    <w:p w:rsidR="00FE5CB6" w:rsidRDefault="009313EB">
      <w:pPr>
        <w:jc w:val="both"/>
        <w:rPr>
          <w:rFonts w:eastAsia="宋体"/>
          <w:lang w:val="en-US" w:eastAsia="zh-CN"/>
        </w:rPr>
      </w:pPr>
      <w:r>
        <w:rPr>
          <w:rFonts w:eastAsia="宋体"/>
          <w:lang w:val="en-US" w:eastAsia="zh-CN"/>
        </w:rPr>
        <w:t xml:space="preserve">Like RIM-RS in TD-LTE, the symbols of RIM-RS signal are mapped in frequency domain of one OFDM symbol continuously. The Gold sequence length is 511 for 10MHz BW, SCS equal to </w:t>
      </w:r>
      <w:proofErr w:type="gramStart"/>
      <w:r>
        <w:rPr>
          <w:rFonts w:eastAsia="宋体"/>
          <w:lang w:val="en-US" w:eastAsia="zh-CN"/>
        </w:rPr>
        <w:t>15kHz</w:t>
      </w:r>
      <w:proofErr w:type="gramEnd"/>
      <w:r>
        <w:rPr>
          <w:rFonts w:eastAsia="宋体"/>
          <w:lang w:val="en-US" w:eastAsia="zh-CN"/>
        </w:rPr>
        <w:t xml:space="preserve">. So it could be reused for 20MHz BW using SCS equal to </w:t>
      </w:r>
      <w:proofErr w:type="gramStart"/>
      <w:r>
        <w:rPr>
          <w:rFonts w:eastAsia="宋体"/>
          <w:lang w:val="en-US" w:eastAsia="zh-CN"/>
        </w:rPr>
        <w:t>30kHz</w:t>
      </w:r>
      <w:proofErr w:type="gramEnd"/>
      <w:r>
        <w:rPr>
          <w:rFonts w:eastAsia="宋体"/>
          <w:lang w:val="en-US" w:eastAsia="zh-CN"/>
        </w:rPr>
        <w:t>.</w:t>
      </w:r>
    </w:p>
    <w:p w:rsidR="00FE5CB6" w:rsidRDefault="009313EB">
      <w:pPr>
        <w:jc w:val="both"/>
        <w:rPr>
          <w:rFonts w:eastAsia="宋体"/>
          <w:lang w:val="en-US" w:eastAsia="zh-CN"/>
        </w:rPr>
      </w:pPr>
      <w:r>
        <w:rPr>
          <w:rFonts w:eastAsia="宋体"/>
          <w:lang w:val="en-US" w:eastAsia="zh-CN"/>
        </w:rPr>
        <w:t xml:space="preserve">In TD-LTE, the RIM-RS occupied two </w:t>
      </w:r>
      <w:bookmarkStart w:id="5" w:name="OLE_LINK4"/>
      <w:r>
        <w:rPr>
          <w:rFonts w:eastAsia="宋体"/>
          <w:lang w:val="en-US" w:eastAsia="zh-CN"/>
        </w:rPr>
        <w:t>OFDM symbol</w:t>
      </w:r>
      <w:bookmarkEnd w:id="5"/>
      <w:r>
        <w:rPr>
          <w:rFonts w:eastAsia="宋体"/>
          <w:lang w:val="en-US" w:eastAsia="zh-CN"/>
        </w:rPr>
        <w:t>s. For simplicity, we only process one OFDM symbol in this contribution, i.e., we assume such RACH-like RIM-RS occupies only one OFDM symbol. If there are two OFDM symbols used for such RIM-RS and then the two OFDM symbols could be combined, 3 dB gain would be obtained.</w:t>
      </w:r>
    </w:p>
    <w:p w:rsidR="00FE5CB6" w:rsidRDefault="009313EB">
      <w:pPr>
        <w:spacing w:after="120"/>
        <w:jc w:val="both"/>
        <w:rPr>
          <w:rFonts w:eastAsia="宋体"/>
          <w:lang w:val="en-US" w:eastAsia="zh-CN"/>
        </w:rPr>
      </w:pPr>
      <w:r>
        <w:rPr>
          <w:rFonts w:eastAsia="宋体"/>
          <w:lang w:val="en-US" w:eastAsia="zh-CN"/>
        </w:rPr>
        <w:t>Based on the simulation assumption, the simulation results are shown in Figure 1 to 4. In Appendix, we have a brief description of how we obtain the threshold for Probably of Miss Detection (PMD).</w:t>
      </w:r>
      <w:r w:rsidR="00026176">
        <w:rPr>
          <w:rFonts w:eastAsia="宋体"/>
          <w:lang w:val="en-US" w:eastAsia="zh-CN"/>
        </w:rPr>
        <w:t xml:space="preserve"> Note,</w:t>
      </w:r>
      <w:r w:rsidR="00026176">
        <w:rPr>
          <w:rFonts w:eastAsia="宋体"/>
          <w:lang w:val="en-US" w:eastAsia="zh-CN"/>
        </w:rPr>
        <w:t xml:space="preserve"> the legend “1rs”, “5rs”, “10rs” and “20rs” </w:t>
      </w:r>
      <w:r w:rsidR="00026176">
        <w:rPr>
          <w:rFonts w:eastAsia="宋体"/>
          <w:lang w:val="en-US" w:eastAsia="zh-CN"/>
        </w:rPr>
        <w:t xml:space="preserve">in the following figures </w:t>
      </w:r>
      <w:r w:rsidR="00026176">
        <w:rPr>
          <w:rFonts w:eastAsia="宋体"/>
          <w:lang w:val="en-US" w:eastAsia="zh-CN"/>
        </w:rPr>
        <w:t>denote the number of arrived RS per sequence.</w:t>
      </w:r>
    </w:p>
    <w:p w:rsidR="00FE5CB6" w:rsidRDefault="00222F31">
      <w:pPr>
        <w:jc w:val="both"/>
        <w:rPr>
          <w:rFonts w:eastAsia="宋体"/>
          <w:lang w:val="en-US"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0;margin-top:5pt;width:357.1pt;height:203.7pt;z-index:251658240;mso-wrap-distance-left:0;mso-wrap-distance-top:0;mso-wrap-distance-right:0;mso-wrap-distance-bottom:0;mso-position-horizontal:center;mso-width-relative:page;mso-height-relative:page" filled="t">
            <v:fill color2="black"/>
            <v:imagedata r:id="rId8" o:title=""/>
            <w10:wrap type="square" side="largest"/>
          </v:shape>
        </w:pict>
      </w: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9313EB">
      <w:pPr>
        <w:widowControl w:val="0"/>
        <w:spacing w:after="120" w:line="240" w:lineRule="auto"/>
        <w:jc w:val="center"/>
        <w:rPr>
          <w:b/>
          <w:bCs/>
        </w:rPr>
      </w:pPr>
      <w:r>
        <w:rPr>
          <w:rFonts w:eastAsia="宋体"/>
          <w:b/>
          <w:bCs/>
          <w:lang w:val="en-US" w:eastAsia="zh-CN"/>
        </w:rPr>
        <w:t>Figure 1. Single sequence arrived (RACH-like)</w:t>
      </w:r>
    </w:p>
    <w:p w:rsidR="00FE5CB6" w:rsidRDefault="00026176">
      <w:pPr>
        <w:jc w:val="both"/>
        <w:rPr>
          <w:rFonts w:eastAsia="宋体"/>
          <w:lang w:val="en-US" w:eastAsia="zh-CN"/>
        </w:rPr>
      </w:pPr>
      <w:r>
        <w:rPr>
          <w:rFonts w:eastAsia="宋体"/>
          <w:lang w:val="en-US" w:eastAsia="zh-CN"/>
        </w:rPr>
        <w:t>In F</w:t>
      </w:r>
      <w:r w:rsidR="009313EB">
        <w:rPr>
          <w:rFonts w:eastAsia="宋体"/>
          <w:lang w:val="en-US" w:eastAsia="zh-CN"/>
        </w:rPr>
        <w:t>igure</w:t>
      </w:r>
      <w:r>
        <w:rPr>
          <w:rFonts w:eastAsia="宋体"/>
          <w:lang w:val="en-US" w:eastAsia="zh-CN"/>
        </w:rPr>
        <w:t xml:space="preserve"> 1,</w:t>
      </w:r>
      <w:r w:rsidR="009313EB">
        <w:rPr>
          <w:rFonts w:eastAsia="宋体"/>
          <w:lang w:val="en-US" w:eastAsia="zh-CN"/>
        </w:rPr>
        <w:t xml:space="preserve"> </w:t>
      </w:r>
      <w:r>
        <w:rPr>
          <w:rFonts w:eastAsia="宋体"/>
          <w:lang w:val="en-US" w:eastAsia="zh-CN"/>
        </w:rPr>
        <w:t xml:space="preserve">“1rs” </w:t>
      </w:r>
      <w:r w:rsidR="009313EB">
        <w:rPr>
          <w:rFonts w:eastAsia="宋体"/>
          <w:lang w:val="en-US" w:eastAsia="zh-CN"/>
        </w:rPr>
        <w:t xml:space="preserve">denotes </w:t>
      </w:r>
      <w:r>
        <w:rPr>
          <w:rFonts w:eastAsia="宋体"/>
          <w:lang w:val="en-US" w:eastAsia="zh-CN"/>
        </w:rPr>
        <w:t>C</w:t>
      </w:r>
      <w:r w:rsidR="009313EB">
        <w:rPr>
          <w:rFonts w:eastAsia="宋体"/>
          <w:lang w:val="en-US" w:eastAsia="zh-CN"/>
        </w:rPr>
        <w:t>ase</w:t>
      </w:r>
      <w:r>
        <w:rPr>
          <w:rFonts w:eastAsia="宋体"/>
          <w:lang w:val="en-US" w:eastAsia="zh-CN"/>
        </w:rPr>
        <w:t xml:space="preserve"> </w:t>
      </w:r>
      <w:r w:rsidR="009313EB">
        <w:rPr>
          <w:rFonts w:eastAsia="宋体"/>
          <w:lang w:val="en-US" w:eastAsia="zh-CN"/>
        </w:rPr>
        <w:t xml:space="preserve">1 described in </w:t>
      </w:r>
      <w:r>
        <w:rPr>
          <w:rFonts w:eastAsia="宋体"/>
          <w:lang w:val="en-US" w:eastAsia="zh-CN"/>
        </w:rPr>
        <w:t>the e</w:t>
      </w:r>
      <w:r w:rsidR="009313EB">
        <w:rPr>
          <w:rFonts w:eastAsia="宋体"/>
          <w:lang w:val="en-US" w:eastAsia="zh-CN"/>
        </w:rPr>
        <w:t>mail discussion agreement, only one RS arrived in the detection window, and the legends “</w:t>
      </w:r>
      <w:r>
        <w:rPr>
          <w:rFonts w:eastAsia="宋体"/>
          <w:lang w:val="en-US" w:eastAsia="zh-CN"/>
        </w:rPr>
        <w:t>5rs</w:t>
      </w:r>
      <w:r w:rsidR="009313EB">
        <w:rPr>
          <w:rFonts w:eastAsia="宋体"/>
          <w:lang w:val="en-US" w:eastAsia="zh-CN"/>
        </w:rPr>
        <w:t>, 10</w:t>
      </w:r>
      <w:r>
        <w:rPr>
          <w:rFonts w:eastAsia="宋体"/>
          <w:lang w:val="en-US" w:eastAsia="zh-CN"/>
        </w:rPr>
        <w:t>rs</w:t>
      </w:r>
      <w:r w:rsidR="009313EB">
        <w:rPr>
          <w:rFonts w:eastAsia="宋体"/>
          <w:lang w:val="en-US" w:eastAsia="zh-CN"/>
        </w:rPr>
        <w:t>, 20</w:t>
      </w:r>
      <w:r>
        <w:rPr>
          <w:rFonts w:eastAsia="宋体"/>
          <w:lang w:val="en-US" w:eastAsia="zh-CN"/>
        </w:rPr>
        <w:t>rs</w:t>
      </w:r>
      <w:r w:rsidR="009313EB">
        <w:rPr>
          <w:rFonts w:eastAsia="宋体"/>
          <w:lang w:val="en-US" w:eastAsia="zh-CN"/>
        </w:rPr>
        <w:t xml:space="preserve">” denote </w:t>
      </w:r>
      <w:r>
        <w:rPr>
          <w:rFonts w:eastAsia="宋体"/>
          <w:lang w:val="en-US" w:eastAsia="zh-CN"/>
        </w:rPr>
        <w:t>C</w:t>
      </w:r>
      <w:r w:rsidR="009313EB">
        <w:rPr>
          <w:rFonts w:eastAsia="宋体"/>
          <w:lang w:val="en-US" w:eastAsia="zh-CN"/>
        </w:rPr>
        <w:t>ase</w:t>
      </w:r>
      <w:r>
        <w:rPr>
          <w:rFonts w:eastAsia="宋体"/>
          <w:lang w:val="en-US" w:eastAsia="zh-CN"/>
        </w:rPr>
        <w:t xml:space="preserve"> </w:t>
      </w:r>
      <w:r w:rsidR="009313EB">
        <w:rPr>
          <w:rFonts w:eastAsia="宋体"/>
          <w:lang w:val="en-US" w:eastAsia="zh-CN"/>
        </w:rPr>
        <w:t xml:space="preserve">2-1 described in </w:t>
      </w:r>
      <w:r>
        <w:rPr>
          <w:rFonts w:eastAsia="宋体"/>
          <w:lang w:val="en-US" w:eastAsia="zh-CN"/>
        </w:rPr>
        <w:t>the e</w:t>
      </w:r>
      <w:r w:rsidR="009313EB">
        <w:rPr>
          <w:rFonts w:eastAsia="宋体"/>
          <w:lang w:val="en-US" w:eastAsia="zh-CN"/>
        </w:rPr>
        <w:t>mail discussion agreement, the number of total RSs arrived in the detection window are 5, 10, and 20.</w:t>
      </w:r>
    </w:p>
    <w:p w:rsidR="00FE5CB6" w:rsidRDefault="009313EB">
      <w:pPr>
        <w:jc w:val="both"/>
        <w:rPr>
          <w:rFonts w:eastAsia="宋体"/>
          <w:lang w:val="en-US" w:eastAsia="zh-CN"/>
        </w:rPr>
      </w:pPr>
      <w:r>
        <w:rPr>
          <w:rFonts w:eastAsia="宋体"/>
          <w:lang w:val="en-US" w:eastAsia="zh-CN"/>
        </w:rPr>
        <w:t xml:space="preserve">From Figure 1, we can see that, for only 1 sequence and 1 RS arrived in the detection window, the required SNR for detection probability of 90%, i.e. PMD of 0.1 is about -14.2 </w:t>
      </w:r>
      <w:proofErr w:type="spellStart"/>
      <w:r>
        <w:rPr>
          <w:rFonts w:eastAsia="宋体"/>
          <w:lang w:val="en-US" w:eastAsia="zh-CN"/>
        </w:rPr>
        <w:t>dB.</w:t>
      </w:r>
      <w:proofErr w:type="spellEnd"/>
      <w:r>
        <w:rPr>
          <w:rFonts w:eastAsia="宋体"/>
          <w:lang w:val="en-US" w:eastAsia="zh-CN"/>
        </w:rPr>
        <w:t xml:space="preserve"> And if there are 5 RS arrived in the detection window, </w:t>
      </w:r>
      <w:r>
        <w:rPr>
          <w:rFonts w:eastAsia="宋体"/>
          <w:lang w:val="en-US" w:eastAsia="zh-CN"/>
        </w:rPr>
        <w:lastRenderedPageBreak/>
        <w:t xml:space="preserve">we can get 7 dB or so gain, and the required SNR is about -21 </w:t>
      </w:r>
      <w:proofErr w:type="spellStart"/>
      <w:r>
        <w:rPr>
          <w:rFonts w:eastAsia="宋体"/>
          <w:lang w:val="en-US" w:eastAsia="zh-CN"/>
        </w:rPr>
        <w:t>dB.</w:t>
      </w:r>
      <w:proofErr w:type="spellEnd"/>
      <w:r>
        <w:rPr>
          <w:rFonts w:eastAsia="宋体"/>
          <w:lang w:val="en-US" w:eastAsia="zh-CN"/>
        </w:rPr>
        <w:t xml:space="preserve"> The required SNR decreased along with the increased number of sequences arrived in the detection window. </w:t>
      </w:r>
    </w:p>
    <w:p w:rsidR="00FE5CB6" w:rsidRDefault="00222F31">
      <w:pPr>
        <w:jc w:val="both"/>
        <w:rPr>
          <w:rFonts w:eastAsia="宋体"/>
          <w:i/>
          <w:iCs/>
          <w:lang w:val="en-US" w:eastAsia="zh-CN"/>
        </w:rPr>
      </w:pPr>
      <w:r>
        <w:pict>
          <v:shape id="_x0000_s1029" type="#_x0000_t75" style="position:absolute;left:0;text-align:left;margin-left:57.55pt;margin-top:31.25pt;width:5in;height:205.35pt;z-index:251660288;mso-wrap-distance-left:0;mso-wrap-distance-top:0;mso-wrap-distance-right:0;mso-wrap-distance-bottom:0;mso-width-relative:page;mso-height-relative:page" filled="t">
            <v:fill color2="black"/>
            <v:imagedata r:id="rId9" o:title=""/>
            <w10:wrap type="square" side="largest"/>
          </v:shape>
        </w:pict>
      </w:r>
      <w:r w:rsidR="009313EB">
        <w:rPr>
          <w:rFonts w:eastAsia="宋体"/>
          <w:b/>
          <w:bCs/>
          <w:lang w:val="en-US" w:eastAsia="zh-CN"/>
        </w:rPr>
        <w:t xml:space="preserve">Observation 1: </w:t>
      </w:r>
      <w:r w:rsidR="009313EB">
        <w:rPr>
          <w:rFonts w:eastAsia="宋体"/>
          <w:i/>
          <w:iCs/>
          <w:lang w:val="en-US" w:eastAsia="zh-CN"/>
        </w:rPr>
        <w:t>The more reference signals with the same sequence arrived in the detection window, the lower the SNR required.</w:t>
      </w: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9313EB">
      <w:pPr>
        <w:widowControl w:val="0"/>
        <w:spacing w:after="120" w:line="240" w:lineRule="auto"/>
        <w:jc w:val="center"/>
        <w:rPr>
          <w:rFonts w:eastAsia="宋体"/>
          <w:b/>
          <w:bCs/>
          <w:lang w:val="en-US" w:eastAsia="zh-CN"/>
        </w:rPr>
      </w:pPr>
      <w:r>
        <w:rPr>
          <w:rFonts w:eastAsia="宋体"/>
          <w:b/>
          <w:bCs/>
          <w:lang w:val="en-US" w:eastAsia="zh-CN"/>
        </w:rPr>
        <w:t>Figure 2. Two sequences arrived (RACH-like)</w:t>
      </w:r>
    </w:p>
    <w:p w:rsidR="00FE5CB6" w:rsidRDefault="00026176">
      <w:pPr>
        <w:widowControl w:val="0"/>
        <w:spacing w:line="360" w:lineRule="auto"/>
        <w:jc w:val="both"/>
        <w:rPr>
          <w:rFonts w:eastAsia="宋体"/>
          <w:lang w:val="en-US" w:eastAsia="zh-CN"/>
        </w:rPr>
      </w:pPr>
      <w:r>
        <w:rPr>
          <w:rFonts w:eastAsia="宋体"/>
          <w:lang w:val="en-US" w:eastAsia="zh-CN"/>
        </w:rPr>
        <w:t xml:space="preserve">Figure 2 to 4 are corresponding to Case 2-2A and Case 2-2B described in the email discussion agreement. </w:t>
      </w:r>
      <w:r w:rsidR="009313EB">
        <w:rPr>
          <w:rFonts w:eastAsia="宋体"/>
          <w:lang w:val="en-US" w:eastAsia="zh-CN"/>
        </w:rPr>
        <w:t>From Figure 2, we can see that the performance of 2 sequences arrived is almost the same as 1 sequence arrived as is shown in Figure 1.</w:t>
      </w:r>
    </w:p>
    <w:p w:rsidR="00FE5CB6" w:rsidRDefault="00222F31">
      <w:pPr>
        <w:widowControl w:val="0"/>
        <w:spacing w:line="360" w:lineRule="auto"/>
        <w:jc w:val="center"/>
        <w:rPr>
          <w:rFonts w:eastAsia="宋体"/>
          <w:lang w:val="en-US" w:eastAsia="zh-CN"/>
        </w:rPr>
      </w:pPr>
      <w:r>
        <w:pict>
          <v:shape id="_x0000_i1025" type="#_x0000_t75" style="width:359.7pt;height:205.35pt" filled="t">
            <v:fill color2="black"/>
            <v:imagedata r:id="rId10" o:title=""/>
          </v:shape>
        </w:pict>
      </w:r>
    </w:p>
    <w:p w:rsidR="00FE5CB6" w:rsidRDefault="009313EB">
      <w:pPr>
        <w:widowControl w:val="0"/>
        <w:spacing w:after="120" w:line="240" w:lineRule="auto"/>
        <w:jc w:val="center"/>
        <w:rPr>
          <w:rFonts w:eastAsia="宋体"/>
          <w:b/>
          <w:bCs/>
          <w:lang w:val="en-US" w:eastAsia="zh-CN"/>
        </w:rPr>
      </w:pPr>
      <w:r>
        <w:rPr>
          <w:rFonts w:eastAsia="宋体"/>
          <w:b/>
          <w:bCs/>
          <w:lang w:val="en-US" w:eastAsia="zh-CN"/>
        </w:rPr>
        <w:t>Figure 3. Four sequences arrived (RACH-like)</w:t>
      </w:r>
    </w:p>
    <w:p w:rsidR="00FE5CB6" w:rsidRDefault="009313EB">
      <w:pPr>
        <w:widowControl w:val="0"/>
        <w:spacing w:line="360" w:lineRule="auto"/>
        <w:jc w:val="both"/>
        <w:rPr>
          <w:rFonts w:eastAsia="宋体"/>
          <w:lang w:val="en-US" w:eastAsia="zh-CN"/>
        </w:rPr>
      </w:pPr>
      <w:r>
        <w:rPr>
          <w:rFonts w:eastAsia="宋体"/>
          <w:lang w:val="en-US" w:eastAsia="zh-CN"/>
        </w:rPr>
        <w:t>Similarly in Figure 3, we can see that the performance of 4 sequences arrived is almost the same as 2 sequence arrived as is shown in Figure 2.</w:t>
      </w:r>
    </w:p>
    <w:p w:rsidR="00FE5CB6" w:rsidRDefault="00222F31">
      <w:pPr>
        <w:widowControl w:val="0"/>
        <w:spacing w:line="360" w:lineRule="auto"/>
        <w:jc w:val="center"/>
        <w:rPr>
          <w:rFonts w:eastAsia="宋体"/>
          <w:lang w:val="en-US" w:eastAsia="zh-CN"/>
        </w:rPr>
      </w:pPr>
      <w:r>
        <w:lastRenderedPageBreak/>
        <w:pict>
          <v:shape id="_x0000_i1026" type="#_x0000_t75" style="width:357.1pt;height:203.6pt" filled="t">
            <v:fill color2="black"/>
            <v:imagedata r:id="rId11" o:title=""/>
          </v:shape>
        </w:pict>
      </w:r>
    </w:p>
    <w:p w:rsidR="00FE5CB6" w:rsidRDefault="009313EB">
      <w:pPr>
        <w:widowControl w:val="0"/>
        <w:spacing w:after="120" w:line="240" w:lineRule="auto"/>
        <w:jc w:val="center"/>
        <w:rPr>
          <w:rFonts w:eastAsia="宋体"/>
          <w:b/>
          <w:bCs/>
          <w:lang w:val="en-US" w:eastAsia="zh-CN"/>
        </w:rPr>
      </w:pPr>
      <w:r>
        <w:rPr>
          <w:rFonts w:eastAsia="宋体"/>
          <w:b/>
          <w:bCs/>
          <w:lang w:val="en-US" w:eastAsia="zh-CN"/>
        </w:rPr>
        <w:t>Figure 4. Eight sequences arrived (RACH-like)</w:t>
      </w:r>
    </w:p>
    <w:p w:rsidR="00FE5CB6" w:rsidRDefault="009313EB">
      <w:pPr>
        <w:jc w:val="both"/>
        <w:rPr>
          <w:rFonts w:eastAsia="宋体"/>
          <w:lang w:val="en-US" w:eastAsia="zh-CN"/>
        </w:rPr>
      </w:pPr>
      <w:r>
        <w:rPr>
          <w:rFonts w:eastAsia="宋体"/>
          <w:lang w:val="en-US" w:eastAsia="zh-CN"/>
        </w:rPr>
        <w:t>If there are 8 sequences arrived as shown in Figure 4, for 1 RS in the detection window, the required SNR is -13. 2dB which is 1 dB larger than that of 1 sequence arrived.</w:t>
      </w:r>
    </w:p>
    <w:p w:rsidR="00FE5CB6" w:rsidRDefault="009313EB">
      <w:pPr>
        <w:jc w:val="both"/>
        <w:rPr>
          <w:rFonts w:eastAsia="宋体"/>
          <w:lang w:val="en-US" w:eastAsia="zh-CN"/>
        </w:rPr>
      </w:pPr>
      <w:r>
        <w:rPr>
          <w:rFonts w:eastAsia="宋体"/>
          <w:lang w:val="en-US" w:eastAsia="zh-CN"/>
        </w:rPr>
        <w:t>In our simulation, if multiple RSs arrive in the detection windows, there will be a random delay normally distributed in [-</w:t>
      </w:r>
      <w:proofErr w:type="spellStart"/>
      <w:r>
        <w:rPr>
          <w:i/>
          <w:color w:val="000000"/>
        </w:rPr>
        <w:t>L</w:t>
      </w:r>
      <w:r>
        <w:rPr>
          <w:i/>
          <w:color w:val="000000"/>
          <w:vertAlign w:val="subscript"/>
        </w:rPr>
        <w:t>symbol</w:t>
      </w:r>
      <w:proofErr w:type="spellEnd"/>
      <w:r>
        <w:rPr>
          <w:rFonts w:eastAsia="宋体"/>
          <w:lang w:val="en-US" w:eastAsia="zh-CN"/>
        </w:rPr>
        <w:t xml:space="preserve">, </w:t>
      </w:r>
      <w:proofErr w:type="spellStart"/>
      <w:r>
        <w:rPr>
          <w:i/>
          <w:color w:val="000000"/>
        </w:rPr>
        <w:t>L</w:t>
      </w:r>
      <w:r>
        <w:rPr>
          <w:i/>
          <w:color w:val="000000"/>
          <w:vertAlign w:val="subscript"/>
        </w:rPr>
        <w:t>symbol</w:t>
      </w:r>
      <w:proofErr w:type="spellEnd"/>
      <w:r>
        <w:rPr>
          <w:rFonts w:eastAsia="宋体"/>
          <w:lang w:val="en-US" w:eastAsia="zh-CN"/>
        </w:rPr>
        <w:t>], and the power of RS are the same. Then if all of the RSs with different sequences arrived in the detection window at the same time, the required SNR will be higher. Therefore, the number of sequence chosen for RIM-RS should be considered carefully.</w:t>
      </w:r>
    </w:p>
    <w:p w:rsidR="00FE5CB6" w:rsidRDefault="009313EB">
      <w:pPr>
        <w:jc w:val="both"/>
        <w:rPr>
          <w:rFonts w:eastAsia="宋体"/>
          <w:lang w:val="en-US" w:eastAsia="zh-CN"/>
        </w:rPr>
      </w:pPr>
      <w:r>
        <w:rPr>
          <w:rFonts w:eastAsia="宋体"/>
          <w:b/>
          <w:bCs/>
          <w:lang w:val="en-US" w:eastAsia="zh-CN"/>
        </w:rPr>
        <w:t xml:space="preserve">Observation 2: </w:t>
      </w:r>
      <w:r>
        <w:rPr>
          <w:rFonts w:eastAsia="宋体"/>
          <w:i/>
          <w:iCs/>
          <w:lang w:val="en-US" w:eastAsia="zh-CN"/>
        </w:rPr>
        <w:t>The more reference signals with different sequences arrived in the detection window simultaneously, the higher the SNR required.</w:t>
      </w:r>
    </w:p>
    <w:p w:rsidR="00FE5CB6" w:rsidRDefault="009313EB">
      <w:pPr>
        <w:pStyle w:val="Heading2"/>
        <w:rPr>
          <w:lang w:val="en-US" w:eastAsia="zh-CN"/>
        </w:rPr>
      </w:pPr>
      <w:r>
        <w:rPr>
          <w:rFonts w:hint="eastAsia"/>
          <w:lang w:val="en-US" w:eastAsia="zh-CN"/>
        </w:rPr>
        <w:t>CSI-RS based RIM-RS</w:t>
      </w:r>
    </w:p>
    <w:p w:rsidR="00FE5CB6" w:rsidRDefault="00026176">
      <w:pPr>
        <w:jc w:val="both"/>
        <w:rPr>
          <w:rFonts w:eastAsia="宋体"/>
          <w:lang w:val="en-US" w:eastAsia="zh-CN"/>
        </w:rPr>
      </w:pPr>
      <w:r>
        <w:pict>
          <v:shape id="_x0000_s1042" type="#_x0000_t75" style="position:absolute;left:0;text-align:left;margin-left:53.9pt;margin-top:32.65pt;width:357.1pt;height:203.65pt;z-index:251676672;mso-width-relative:page;mso-height-relative:page" filled="t">
            <v:fill color2="black"/>
            <v:imagedata r:id="rId12" o:title=""/>
          </v:shape>
        </w:pict>
      </w:r>
      <w:r w:rsidR="009313EB">
        <w:rPr>
          <w:rFonts w:eastAsia="宋体"/>
          <w:lang w:val="en-US" w:eastAsia="zh-CN"/>
        </w:rPr>
        <w:t>In NR, CSI-RS supports all kinds of configurations, among of which, there is a one port with density of 3. For 20MHz using SCS equal to 30 kHz, the length of sequence of CSI-RS is 153.</w:t>
      </w:r>
      <w:r>
        <w:rPr>
          <w:rFonts w:eastAsia="宋体"/>
          <w:lang w:val="en-US" w:eastAsia="zh-CN"/>
        </w:rPr>
        <w:t xml:space="preserve"> </w:t>
      </w:r>
    </w:p>
    <w:p w:rsidR="00FE5CB6" w:rsidRDefault="00FE5CB6">
      <w:pPr>
        <w:tabs>
          <w:tab w:val="left" w:pos="1202"/>
        </w:tabs>
        <w:rPr>
          <w:lang w:val="en-US" w:eastAsia="zh-CN"/>
        </w:rPr>
      </w:pPr>
    </w:p>
    <w:p w:rsidR="00FE5CB6" w:rsidRDefault="00FE5CB6">
      <w:pPr>
        <w:tabs>
          <w:tab w:val="left" w:pos="1202"/>
        </w:tabs>
        <w:rPr>
          <w:lang w:val="en-US" w:eastAsia="zh-CN"/>
        </w:rPr>
      </w:pPr>
    </w:p>
    <w:p w:rsidR="00FE5CB6" w:rsidRDefault="00FE5CB6">
      <w:pPr>
        <w:tabs>
          <w:tab w:val="left" w:pos="1202"/>
        </w:tabs>
        <w:rPr>
          <w:lang w:val="en-US" w:eastAsia="zh-CN"/>
        </w:rPr>
      </w:pPr>
    </w:p>
    <w:p w:rsidR="00FE5CB6" w:rsidRDefault="00FE5CB6">
      <w:pPr>
        <w:tabs>
          <w:tab w:val="left" w:pos="1202"/>
        </w:tabs>
        <w:rPr>
          <w:lang w:val="en-US" w:eastAsia="zh-CN"/>
        </w:rPr>
      </w:pPr>
    </w:p>
    <w:p w:rsidR="00FE5CB6" w:rsidRDefault="00FE5CB6">
      <w:pPr>
        <w:tabs>
          <w:tab w:val="left" w:pos="1202"/>
        </w:tabs>
        <w:rPr>
          <w:lang w:val="en-US" w:eastAsia="zh-CN"/>
        </w:rPr>
      </w:pPr>
    </w:p>
    <w:p w:rsidR="00FE5CB6" w:rsidRDefault="00FE5CB6">
      <w:pPr>
        <w:tabs>
          <w:tab w:val="left" w:pos="1202"/>
        </w:tabs>
        <w:rPr>
          <w:lang w:val="en-US" w:eastAsia="zh-CN"/>
        </w:rPr>
      </w:pPr>
    </w:p>
    <w:p w:rsidR="00FE5CB6" w:rsidRDefault="00FE5CB6">
      <w:pPr>
        <w:tabs>
          <w:tab w:val="left" w:pos="1202"/>
        </w:tabs>
        <w:rPr>
          <w:lang w:val="en-US" w:eastAsia="zh-CN"/>
        </w:rPr>
      </w:pPr>
    </w:p>
    <w:p w:rsidR="00FE5CB6" w:rsidRDefault="00FE5CB6">
      <w:pPr>
        <w:tabs>
          <w:tab w:val="left" w:pos="1202"/>
        </w:tabs>
        <w:rPr>
          <w:lang w:val="en-US" w:eastAsia="zh-CN"/>
        </w:rPr>
      </w:pPr>
    </w:p>
    <w:p w:rsidR="00FE5CB6" w:rsidRDefault="00FE5CB6">
      <w:pPr>
        <w:tabs>
          <w:tab w:val="left" w:pos="1202"/>
        </w:tabs>
        <w:rPr>
          <w:lang w:val="en-US" w:eastAsia="zh-CN"/>
        </w:rPr>
      </w:pPr>
    </w:p>
    <w:p w:rsidR="00FE5CB6" w:rsidRDefault="00FE5CB6">
      <w:pPr>
        <w:tabs>
          <w:tab w:val="left" w:pos="1202"/>
        </w:tabs>
        <w:rPr>
          <w:lang w:val="en-US" w:eastAsia="zh-CN"/>
        </w:rPr>
      </w:pPr>
    </w:p>
    <w:p w:rsidR="00FE5CB6" w:rsidRDefault="009313EB">
      <w:pPr>
        <w:widowControl w:val="0"/>
        <w:spacing w:after="120" w:line="240" w:lineRule="auto"/>
        <w:jc w:val="center"/>
        <w:rPr>
          <w:rFonts w:eastAsia="宋体"/>
          <w:b/>
          <w:bCs/>
          <w:lang w:val="en-US" w:eastAsia="zh-CN"/>
        </w:rPr>
      </w:pPr>
      <w:r>
        <w:rPr>
          <w:rFonts w:eastAsia="宋体"/>
          <w:b/>
          <w:bCs/>
          <w:lang w:val="en-US" w:eastAsia="zh-CN"/>
        </w:rPr>
        <w:t>Figure 5. 1 sequences arrived (CSI-RS based)</w:t>
      </w:r>
    </w:p>
    <w:p w:rsidR="008861E7" w:rsidRDefault="00026176" w:rsidP="00026176">
      <w:pPr>
        <w:jc w:val="both"/>
        <w:rPr>
          <w:rFonts w:eastAsia="宋体"/>
          <w:lang w:val="en-US" w:eastAsia="zh-CN"/>
        </w:rPr>
      </w:pPr>
      <w:r>
        <w:rPr>
          <w:rFonts w:eastAsia="宋体"/>
          <w:lang w:val="en-US" w:eastAsia="zh-CN"/>
        </w:rPr>
        <w:lastRenderedPageBreak/>
        <w:t>Similar to section 2.1, Figure 5 is corresponding to Case 1 and Case 2-1.</w:t>
      </w:r>
      <w:r>
        <w:rPr>
          <w:rFonts w:eastAsia="宋体"/>
          <w:lang w:val="en-US" w:eastAsia="zh-CN"/>
        </w:rPr>
        <w:t xml:space="preserve"> While the following Figure 6 to 8 are corresponding to Case 2-2A and Case 2-2B. </w:t>
      </w:r>
    </w:p>
    <w:p w:rsidR="00FE5CB6" w:rsidRDefault="009313EB" w:rsidP="00026176">
      <w:pPr>
        <w:jc w:val="both"/>
        <w:rPr>
          <w:lang w:val="en-US" w:eastAsia="zh-CN"/>
        </w:rPr>
      </w:pPr>
      <w:r>
        <w:rPr>
          <w:lang w:val="en-US" w:eastAsia="zh-CN"/>
        </w:rPr>
        <w:t xml:space="preserve">From Figure 5, it can be seen that if only 1 RS arrived in the detection window, the required SNR is about -9.4 </w:t>
      </w:r>
      <w:proofErr w:type="spellStart"/>
      <w:r>
        <w:rPr>
          <w:lang w:val="en-US" w:eastAsia="zh-CN"/>
        </w:rPr>
        <w:t>dB.</w:t>
      </w:r>
      <w:proofErr w:type="spellEnd"/>
      <w:r>
        <w:rPr>
          <w:lang w:val="en-US" w:eastAsia="zh-CN"/>
        </w:rPr>
        <w:t xml:space="preserve"> And if 20 RS arrived in the detection window, the required SNR is about -22 </w:t>
      </w:r>
      <w:proofErr w:type="spellStart"/>
      <w:r>
        <w:rPr>
          <w:lang w:val="en-US" w:eastAsia="zh-CN"/>
        </w:rPr>
        <w:t>dB.</w:t>
      </w:r>
      <w:proofErr w:type="spellEnd"/>
      <w:r>
        <w:rPr>
          <w:lang w:val="en-US" w:eastAsia="zh-CN"/>
        </w:rPr>
        <w:t xml:space="preserve"> </w:t>
      </w:r>
    </w:p>
    <w:p w:rsidR="00FE5CB6" w:rsidRDefault="00222F31">
      <w:pPr>
        <w:tabs>
          <w:tab w:val="left" w:pos="1202"/>
        </w:tabs>
        <w:rPr>
          <w:lang w:val="en-US" w:eastAsia="zh-CN"/>
        </w:rPr>
      </w:pPr>
      <w:r>
        <w:pict>
          <v:shape id="_x0000_s1060" type="#_x0000_t75" style="position:absolute;margin-left:0;margin-top:1.35pt;width:359.5pt;height:205.05pt;z-index:251753472;mso-wrap-distance-left:0;mso-wrap-distance-top:0;mso-wrap-distance-right:0;mso-wrap-distance-bottom:0;mso-position-horizontal:center;mso-width-relative:page;mso-height-relative:page" filled="t">
            <v:fill color2="black"/>
            <v:imagedata r:id="rId13" o:title=""/>
            <w10:wrap type="square" side="largest"/>
          </v:shape>
        </w:pict>
      </w:r>
    </w:p>
    <w:p w:rsidR="00FE5CB6" w:rsidRDefault="00FE5CB6">
      <w:pPr>
        <w:tabs>
          <w:tab w:val="left" w:pos="1202"/>
        </w:tabs>
        <w:rPr>
          <w:lang w:val="en-US" w:eastAsia="zh-CN"/>
        </w:rPr>
      </w:pPr>
    </w:p>
    <w:p w:rsidR="00FE5CB6" w:rsidRDefault="00FE5CB6">
      <w:pPr>
        <w:tabs>
          <w:tab w:val="left" w:pos="1202"/>
        </w:tabs>
        <w:rPr>
          <w:lang w:val="en-US" w:eastAsia="zh-CN"/>
        </w:rPr>
      </w:pPr>
    </w:p>
    <w:p w:rsidR="00FE5CB6" w:rsidRDefault="00FE5CB6">
      <w:pPr>
        <w:tabs>
          <w:tab w:val="left" w:pos="1202"/>
        </w:tabs>
        <w:rPr>
          <w:lang w:val="en-US" w:eastAsia="zh-CN"/>
        </w:rPr>
      </w:pPr>
    </w:p>
    <w:p w:rsidR="00FE5CB6" w:rsidRDefault="00FE5CB6">
      <w:pPr>
        <w:tabs>
          <w:tab w:val="left" w:pos="1202"/>
        </w:tabs>
        <w:rPr>
          <w:lang w:val="en-US" w:eastAsia="zh-CN"/>
        </w:rPr>
      </w:pPr>
    </w:p>
    <w:p w:rsidR="00FE5CB6" w:rsidRDefault="00FE5CB6">
      <w:pPr>
        <w:tabs>
          <w:tab w:val="left" w:pos="1202"/>
        </w:tabs>
        <w:rPr>
          <w:lang w:val="en-US" w:eastAsia="zh-CN"/>
        </w:rPr>
      </w:pPr>
    </w:p>
    <w:p w:rsidR="00FE5CB6" w:rsidRDefault="00FE5CB6">
      <w:pPr>
        <w:tabs>
          <w:tab w:val="left" w:pos="1202"/>
        </w:tabs>
        <w:rPr>
          <w:lang w:val="en-US" w:eastAsia="zh-CN"/>
        </w:rPr>
      </w:pPr>
    </w:p>
    <w:p w:rsidR="00FE5CB6" w:rsidRDefault="00FE5CB6">
      <w:pPr>
        <w:tabs>
          <w:tab w:val="left" w:pos="1202"/>
        </w:tabs>
        <w:rPr>
          <w:lang w:val="en-US" w:eastAsia="zh-CN"/>
        </w:rPr>
      </w:pPr>
    </w:p>
    <w:p w:rsidR="00FE5CB6" w:rsidRDefault="00FE5CB6">
      <w:pPr>
        <w:tabs>
          <w:tab w:val="left" w:pos="1202"/>
        </w:tabs>
        <w:rPr>
          <w:lang w:val="en-US" w:eastAsia="zh-CN"/>
        </w:rPr>
      </w:pPr>
    </w:p>
    <w:p w:rsidR="00FE5CB6" w:rsidRDefault="00FE5CB6">
      <w:pPr>
        <w:tabs>
          <w:tab w:val="left" w:pos="1202"/>
        </w:tabs>
        <w:rPr>
          <w:lang w:val="en-US" w:eastAsia="zh-CN"/>
        </w:rPr>
      </w:pPr>
    </w:p>
    <w:p w:rsidR="00FE5CB6" w:rsidRDefault="00222F31" w:rsidP="00026176">
      <w:pPr>
        <w:tabs>
          <w:tab w:val="left" w:pos="1202"/>
        </w:tabs>
        <w:spacing w:after="120" w:line="240" w:lineRule="auto"/>
        <w:jc w:val="center"/>
        <w:rPr>
          <w:rFonts w:eastAsia="宋体"/>
          <w:b/>
          <w:bCs/>
          <w:lang w:val="en-US" w:eastAsia="zh-CN"/>
        </w:rPr>
      </w:pPr>
      <w:r>
        <w:pict>
          <v:shape id="_x0000_s1061" type="#_x0000_t75" style="position:absolute;left:0;text-align:left;margin-left:56.55pt;margin-top:19.65pt;width:357.1pt;height:203.7pt;z-index:251756544;mso-wrap-distance-left:0;mso-wrap-distance-top:0;mso-wrap-distance-right:0;mso-wrap-distance-bottom:0;mso-width-relative:page;mso-height-relative:page" filled="t">
            <v:fill color2="black"/>
            <v:imagedata r:id="rId14" o:title=""/>
            <w10:wrap type="square" side="largest"/>
          </v:shape>
        </w:pict>
      </w:r>
      <w:r w:rsidR="009313EB">
        <w:rPr>
          <w:rFonts w:eastAsia="宋体"/>
          <w:b/>
          <w:bCs/>
          <w:lang w:val="en-US" w:eastAsia="zh-CN"/>
        </w:rPr>
        <w:t>Figure 6. 2 sequences arrived (CSI-RS based)</w:t>
      </w:r>
    </w:p>
    <w:p w:rsidR="00FE5CB6" w:rsidRDefault="00FE5CB6">
      <w:pPr>
        <w:rPr>
          <w:lang w:val="en-US" w:eastAsia="zh-CN"/>
        </w:rPr>
      </w:pPr>
    </w:p>
    <w:p w:rsidR="00FE5CB6" w:rsidRDefault="00FE5CB6">
      <w:pPr>
        <w:rPr>
          <w:lang w:val="en-US" w:eastAsia="zh-CN"/>
        </w:rPr>
      </w:pPr>
    </w:p>
    <w:p w:rsidR="00FE5CB6" w:rsidRDefault="00FE5CB6">
      <w:pPr>
        <w:rPr>
          <w:lang w:val="en-US" w:eastAsia="zh-CN"/>
        </w:rPr>
      </w:pPr>
    </w:p>
    <w:p w:rsidR="00FE5CB6" w:rsidRDefault="00FE5CB6">
      <w:pPr>
        <w:rPr>
          <w:lang w:val="en-US" w:eastAsia="zh-CN"/>
        </w:rPr>
      </w:pPr>
    </w:p>
    <w:p w:rsidR="00FE5CB6" w:rsidRDefault="00FE5CB6">
      <w:pPr>
        <w:rPr>
          <w:lang w:val="en-US" w:eastAsia="zh-CN"/>
        </w:rPr>
      </w:pPr>
    </w:p>
    <w:p w:rsidR="00FE5CB6" w:rsidRDefault="00FE5CB6">
      <w:pPr>
        <w:rPr>
          <w:lang w:val="en-US" w:eastAsia="zh-CN"/>
        </w:rPr>
      </w:pPr>
    </w:p>
    <w:p w:rsidR="00FE5CB6" w:rsidRDefault="00FE5CB6">
      <w:pPr>
        <w:widowControl w:val="0"/>
        <w:spacing w:line="360" w:lineRule="auto"/>
        <w:jc w:val="center"/>
        <w:rPr>
          <w:rFonts w:eastAsia="宋体"/>
          <w:b/>
          <w:bCs/>
          <w:lang w:val="en-US" w:eastAsia="zh-CN"/>
        </w:rPr>
      </w:pPr>
    </w:p>
    <w:p w:rsidR="00FE5CB6" w:rsidRDefault="00FE5CB6">
      <w:pPr>
        <w:widowControl w:val="0"/>
        <w:spacing w:line="360" w:lineRule="auto"/>
        <w:jc w:val="center"/>
        <w:rPr>
          <w:rFonts w:eastAsia="宋体"/>
          <w:b/>
          <w:bCs/>
          <w:lang w:val="en-US" w:eastAsia="zh-CN"/>
        </w:rPr>
      </w:pPr>
    </w:p>
    <w:p w:rsidR="00FE5CB6" w:rsidRDefault="00FE5CB6">
      <w:pPr>
        <w:widowControl w:val="0"/>
        <w:spacing w:line="360" w:lineRule="auto"/>
        <w:jc w:val="center"/>
        <w:rPr>
          <w:rFonts w:eastAsia="宋体"/>
          <w:b/>
          <w:bCs/>
          <w:lang w:val="en-US" w:eastAsia="zh-CN"/>
        </w:rPr>
      </w:pPr>
    </w:p>
    <w:p w:rsidR="00FE5CB6" w:rsidRDefault="009313EB">
      <w:pPr>
        <w:tabs>
          <w:tab w:val="left" w:pos="1202"/>
        </w:tabs>
        <w:spacing w:after="120" w:line="240" w:lineRule="auto"/>
        <w:jc w:val="center"/>
        <w:rPr>
          <w:rFonts w:eastAsia="宋体"/>
          <w:b/>
          <w:bCs/>
          <w:lang w:val="en-US" w:eastAsia="zh-CN"/>
        </w:rPr>
      </w:pPr>
      <w:r>
        <w:rPr>
          <w:rFonts w:eastAsia="宋体"/>
          <w:b/>
          <w:bCs/>
          <w:lang w:val="en-US" w:eastAsia="zh-CN"/>
        </w:rPr>
        <w:t>Figure 7. 4 Sequences arrived (CSI-RS based)</w:t>
      </w:r>
    </w:p>
    <w:p w:rsidR="00FE5CB6" w:rsidRDefault="00FE5CB6">
      <w:pPr>
        <w:rPr>
          <w:lang w:val="en-US" w:eastAsia="zh-CN"/>
        </w:rPr>
      </w:pPr>
    </w:p>
    <w:p w:rsidR="00FE5CB6" w:rsidRDefault="00FE5CB6">
      <w:pPr>
        <w:rPr>
          <w:lang w:val="en-US" w:eastAsia="zh-CN"/>
        </w:rPr>
      </w:pPr>
    </w:p>
    <w:p w:rsidR="00FE5CB6" w:rsidRDefault="00FE5CB6">
      <w:pPr>
        <w:rPr>
          <w:lang w:val="en-US" w:eastAsia="zh-CN"/>
        </w:rPr>
      </w:pPr>
    </w:p>
    <w:p w:rsidR="00FE5CB6" w:rsidRDefault="00FE5CB6">
      <w:pPr>
        <w:rPr>
          <w:lang w:val="en-US" w:eastAsia="zh-CN"/>
        </w:rPr>
      </w:pPr>
    </w:p>
    <w:p w:rsidR="00FE5CB6" w:rsidRDefault="00FE5CB6">
      <w:pPr>
        <w:rPr>
          <w:lang w:val="en-US" w:eastAsia="zh-CN"/>
        </w:rPr>
      </w:pPr>
    </w:p>
    <w:p w:rsidR="00FE5CB6" w:rsidRDefault="00FE5CB6">
      <w:pPr>
        <w:rPr>
          <w:lang w:val="en-US" w:eastAsia="zh-CN"/>
        </w:rPr>
      </w:pPr>
    </w:p>
    <w:p w:rsidR="00FE5CB6" w:rsidRDefault="008861E7" w:rsidP="008861E7">
      <w:pPr>
        <w:jc w:val="center"/>
        <w:rPr>
          <w:lang w:val="en-US" w:eastAsia="zh-CN"/>
        </w:rPr>
      </w:pPr>
      <w:r>
        <w:rPr>
          <w:noProof/>
          <w:lang w:val="en-US" w:eastAsia="zh-CN"/>
        </w:rPr>
        <w:lastRenderedPageBreak/>
        <w:drawing>
          <wp:inline distT="0" distB="0" distL="0" distR="0">
            <wp:extent cx="4535170" cy="25857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35170" cy="2585720"/>
                    </a:xfrm>
                    <a:prstGeom prst="rect">
                      <a:avLst/>
                    </a:prstGeom>
                    <a:solidFill>
                      <a:srgbClr val="FFFFFF"/>
                    </a:solidFill>
                    <a:ln>
                      <a:noFill/>
                    </a:ln>
                  </pic:spPr>
                </pic:pic>
              </a:graphicData>
            </a:graphic>
          </wp:inline>
        </w:drawing>
      </w:r>
    </w:p>
    <w:p w:rsidR="00FE5CB6" w:rsidRDefault="009313EB">
      <w:pPr>
        <w:widowControl w:val="0"/>
        <w:spacing w:after="120" w:line="240" w:lineRule="auto"/>
        <w:jc w:val="center"/>
        <w:rPr>
          <w:rFonts w:eastAsia="宋体"/>
          <w:b/>
          <w:bCs/>
          <w:lang w:val="en-US" w:eastAsia="zh-CN"/>
        </w:rPr>
      </w:pPr>
      <w:r>
        <w:rPr>
          <w:rFonts w:eastAsia="宋体"/>
          <w:b/>
          <w:bCs/>
          <w:lang w:val="en-US" w:eastAsia="zh-CN"/>
        </w:rPr>
        <w:t>Figure 8. 8 sequences arrived (CSI-RS based)</w:t>
      </w:r>
    </w:p>
    <w:p w:rsidR="00FE5CB6" w:rsidRDefault="009313EB">
      <w:pPr>
        <w:jc w:val="both"/>
        <w:rPr>
          <w:lang w:val="en-US" w:eastAsia="zh-CN"/>
        </w:rPr>
      </w:pPr>
      <w:r>
        <w:rPr>
          <w:rFonts w:eastAsia="宋体"/>
          <w:lang w:val="en-US" w:eastAsia="zh-CN"/>
        </w:rPr>
        <w:t>From Figure 5 to 8, we can see that the trend of the performance curves for CSI-RS based RIM-RS are the same as that of RACH-like RS. If 5 RS arrived in the detection window, about 7 dB gains could be obtained, and 10 RS provides 3 dB gains with respect to 5 RS, and so on.</w:t>
      </w:r>
    </w:p>
    <w:p w:rsidR="00FE5CB6" w:rsidRDefault="009313EB">
      <w:pPr>
        <w:jc w:val="both"/>
        <w:rPr>
          <w:rFonts w:eastAsia="宋体"/>
          <w:lang w:val="en-US" w:eastAsia="zh-CN"/>
        </w:rPr>
      </w:pPr>
      <w:r>
        <w:rPr>
          <w:rFonts w:eastAsia="宋体"/>
          <w:lang w:val="en-US" w:eastAsia="zh-CN"/>
        </w:rPr>
        <w:t>Compared the results of CSI-RS based and RACH-like RIM-RS, the required SNR is 5 dB more for CSI-RS based RIM-RS since the length of CSI-RS based sequence is shorter than that of  RACH-like RIM-RS.</w:t>
      </w:r>
    </w:p>
    <w:p w:rsidR="00FE5CB6" w:rsidRDefault="00222F31">
      <w:pPr>
        <w:jc w:val="both"/>
        <w:rPr>
          <w:rFonts w:eastAsia="宋体"/>
          <w:lang w:val="en-US" w:eastAsia="zh-CN"/>
        </w:rPr>
      </w:pPr>
      <w:r>
        <w:pict>
          <v:shape id="_x0000_s1048" type="#_x0000_t75" style="position:absolute;left:0;text-align:left;margin-left:0;margin-top:53.2pt;width:357.1pt;height:203.65pt;z-index:251751424;mso-position-horizontal:center;mso-width-relative:page;mso-height-relative:page" filled="t">
            <v:fill color2="black"/>
            <v:imagedata r:id="rId16" o:title=""/>
          </v:shape>
        </w:pict>
      </w:r>
      <w:r w:rsidR="009313EB">
        <w:rPr>
          <w:rFonts w:eastAsia="宋体"/>
          <w:lang w:val="en-US" w:eastAsia="zh-CN"/>
        </w:rPr>
        <w:t xml:space="preserve">In NR, CSI-RS can occupy more resource than the one port with density of 3. So if CSI-RS were used for RIM-RS, the density can be higher, such as 6 or even larger (or equally the CSI-RS occupies more REs in one PRB). The simulation results are shown in Figure 9. It can be seen </w:t>
      </w:r>
      <w:r w:rsidR="008861E7">
        <w:rPr>
          <w:rFonts w:eastAsia="宋体"/>
          <w:lang w:val="en-US" w:eastAsia="zh-CN"/>
        </w:rPr>
        <w:t xml:space="preserve">a </w:t>
      </w:r>
      <w:bookmarkStart w:id="6" w:name="_GoBack"/>
      <w:bookmarkEnd w:id="6"/>
      <w:r w:rsidR="009313EB">
        <w:rPr>
          <w:rFonts w:eastAsia="宋体"/>
          <w:lang w:val="en-US" w:eastAsia="zh-CN"/>
        </w:rPr>
        <w:t>3 dB gain compare to that shown in Figure 5.</w:t>
      </w: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FE5CB6">
      <w:pPr>
        <w:jc w:val="both"/>
        <w:rPr>
          <w:rFonts w:eastAsia="宋体"/>
          <w:lang w:val="en-US" w:eastAsia="zh-CN"/>
        </w:rPr>
      </w:pPr>
    </w:p>
    <w:p w:rsidR="00FE5CB6" w:rsidRDefault="009313EB">
      <w:pPr>
        <w:widowControl w:val="0"/>
        <w:spacing w:after="120" w:line="240" w:lineRule="auto"/>
        <w:jc w:val="center"/>
        <w:rPr>
          <w:rFonts w:eastAsia="宋体"/>
          <w:b/>
          <w:bCs/>
          <w:lang w:val="en-US" w:eastAsia="zh-CN"/>
        </w:rPr>
      </w:pPr>
      <w:r>
        <w:rPr>
          <w:rFonts w:eastAsia="宋体"/>
          <w:b/>
          <w:bCs/>
          <w:lang w:val="en-US" w:eastAsia="zh-CN"/>
        </w:rPr>
        <w:t>Figure 9. 1 Sequences arrived (CSI-RS based, density is 6)</w:t>
      </w:r>
    </w:p>
    <w:p w:rsidR="00FE5CB6" w:rsidRDefault="009313EB">
      <w:pPr>
        <w:pStyle w:val="Heading2"/>
        <w:rPr>
          <w:rFonts w:eastAsia="宋体" w:cs="Arial"/>
          <w:b/>
          <w:lang w:val="en-US" w:eastAsia="zh-CN"/>
        </w:rPr>
      </w:pPr>
      <w:r>
        <w:rPr>
          <w:rFonts w:eastAsia="宋体" w:cs="Arial"/>
          <w:b/>
          <w:lang w:val="en-US" w:eastAsia="zh-CN"/>
        </w:rPr>
        <w:t>Summary of evaluation results</w:t>
      </w:r>
    </w:p>
    <w:p w:rsidR="00FE5CB6" w:rsidRDefault="009313EB">
      <w:pPr>
        <w:jc w:val="both"/>
        <w:rPr>
          <w:rFonts w:eastAsia="宋体"/>
          <w:lang w:val="en-US" w:eastAsia="zh-CN"/>
        </w:rPr>
      </w:pPr>
      <w:r>
        <w:rPr>
          <w:rFonts w:eastAsia="宋体" w:hint="eastAsia"/>
          <w:lang w:val="en-US" w:eastAsia="zh-CN"/>
        </w:rPr>
        <w:t>From the simulation results, we can see that the sequence length of RACH-like is longer than that of CSI-RS</w:t>
      </w:r>
      <w:r>
        <w:rPr>
          <w:rFonts w:eastAsia="宋体"/>
          <w:lang w:val="en-US" w:eastAsia="zh-CN"/>
        </w:rPr>
        <w:t>.</w:t>
      </w:r>
      <w:r>
        <w:rPr>
          <w:rFonts w:eastAsia="宋体" w:hint="eastAsia"/>
          <w:lang w:val="en-US" w:eastAsia="zh-CN"/>
        </w:rPr>
        <w:t xml:space="preserve"> </w:t>
      </w:r>
      <w:r>
        <w:rPr>
          <w:rFonts w:eastAsia="宋体"/>
          <w:lang w:val="en-US" w:eastAsia="zh-CN"/>
        </w:rPr>
        <w:t>T</w:t>
      </w:r>
      <w:r>
        <w:rPr>
          <w:rFonts w:eastAsia="宋体" w:hint="eastAsia"/>
          <w:lang w:val="en-US" w:eastAsia="zh-CN"/>
        </w:rPr>
        <w:t xml:space="preserve">he performance of RACH-like is better than </w:t>
      </w:r>
      <w:r>
        <w:rPr>
          <w:rFonts w:eastAsia="宋体"/>
          <w:lang w:val="en-US" w:eastAsia="zh-CN"/>
        </w:rPr>
        <w:t xml:space="preserve">that of </w:t>
      </w:r>
      <w:r>
        <w:rPr>
          <w:rFonts w:eastAsia="宋体" w:hint="eastAsia"/>
          <w:lang w:val="en-US" w:eastAsia="zh-CN"/>
        </w:rPr>
        <w:t>CSI-RS</w:t>
      </w:r>
      <w:r>
        <w:rPr>
          <w:rFonts w:eastAsia="宋体"/>
          <w:lang w:val="en-US" w:eastAsia="zh-CN"/>
        </w:rPr>
        <w:t xml:space="preserve"> as RIM-RS</w:t>
      </w:r>
      <w:r>
        <w:rPr>
          <w:rFonts w:eastAsia="宋体" w:hint="eastAsia"/>
          <w:lang w:val="en-US" w:eastAsia="zh-CN"/>
        </w:rPr>
        <w:t>.</w:t>
      </w:r>
      <w:r>
        <w:rPr>
          <w:rFonts w:eastAsia="宋体"/>
          <w:lang w:val="en-US" w:eastAsia="zh-CN"/>
        </w:rPr>
        <w:t xml:space="preserve"> </w:t>
      </w:r>
      <w:r>
        <w:rPr>
          <w:rFonts w:eastAsia="宋体" w:hint="eastAsia"/>
          <w:lang w:val="en-US" w:eastAsia="zh-CN"/>
        </w:rPr>
        <w:t xml:space="preserve">But RACH-like RIM-RS occupy much resource </w:t>
      </w:r>
      <w:r>
        <w:rPr>
          <w:rFonts w:eastAsia="宋体" w:hint="eastAsia"/>
          <w:lang w:val="en-US" w:eastAsia="zh-CN"/>
        </w:rPr>
        <w:lastRenderedPageBreak/>
        <w:t>than CSI-RS</w:t>
      </w:r>
      <w:r>
        <w:rPr>
          <w:rFonts w:eastAsia="宋体"/>
          <w:lang w:val="en-US" w:eastAsia="zh-CN"/>
        </w:rPr>
        <w:t xml:space="preserve"> based</w:t>
      </w:r>
      <w:r>
        <w:rPr>
          <w:rFonts w:eastAsia="宋体" w:hint="eastAsia"/>
          <w:lang w:val="en-US" w:eastAsia="zh-CN"/>
        </w:rPr>
        <w:t xml:space="preserve">, which means RACH-like RIM-RS </w:t>
      </w:r>
      <w:r>
        <w:rPr>
          <w:rFonts w:eastAsia="宋体"/>
          <w:lang w:val="en-US" w:eastAsia="zh-CN"/>
        </w:rPr>
        <w:t xml:space="preserve">may </w:t>
      </w:r>
      <w:r>
        <w:rPr>
          <w:rFonts w:eastAsia="宋体" w:hint="eastAsia"/>
          <w:lang w:val="en-US" w:eastAsia="zh-CN"/>
        </w:rPr>
        <w:t xml:space="preserve">affect </w:t>
      </w:r>
      <w:r>
        <w:rPr>
          <w:rFonts w:eastAsia="宋体"/>
          <w:lang w:val="en-US" w:eastAsia="zh-CN"/>
        </w:rPr>
        <w:t xml:space="preserve">more on </w:t>
      </w:r>
      <w:r>
        <w:rPr>
          <w:rFonts w:eastAsia="宋体" w:hint="eastAsia"/>
          <w:lang w:val="en-US" w:eastAsia="zh-CN"/>
        </w:rPr>
        <w:t xml:space="preserve">DL data </w:t>
      </w:r>
      <w:r>
        <w:rPr>
          <w:rFonts w:eastAsia="宋体"/>
          <w:lang w:val="en-US" w:eastAsia="zh-CN"/>
        </w:rPr>
        <w:t>transmission</w:t>
      </w:r>
      <w:r>
        <w:rPr>
          <w:rFonts w:eastAsia="宋体" w:hint="eastAsia"/>
          <w:lang w:val="en-US" w:eastAsia="zh-CN"/>
        </w:rPr>
        <w:t>.</w:t>
      </w:r>
      <w:r>
        <w:rPr>
          <w:rFonts w:eastAsia="宋体"/>
          <w:lang w:val="en-US" w:eastAsia="zh-CN"/>
        </w:rPr>
        <w:t xml:space="preserve"> For RIM purpose</w:t>
      </w:r>
      <w:r>
        <w:rPr>
          <w:rFonts w:eastAsia="宋体" w:hint="eastAsia"/>
          <w:lang w:val="en-US" w:eastAsia="zh-CN"/>
        </w:rPr>
        <w:t xml:space="preserve">, the periodicity of RIM-RS </w:t>
      </w:r>
      <w:r>
        <w:rPr>
          <w:rFonts w:eastAsia="宋体"/>
          <w:lang w:val="en-US" w:eastAsia="zh-CN"/>
        </w:rPr>
        <w:t>may be</w:t>
      </w:r>
      <w:r>
        <w:rPr>
          <w:rFonts w:eastAsia="宋体" w:hint="eastAsia"/>
          <w:lang w:val="en-US" w:eastAsia="zh-CN"/>
        </w:rPr>
        <w:t xml:space="preserve"> long. </w:t>
      </w:r>
      <w:r>
        <w:rPr>
          <w:rFonts w:eastAsia="宋体"/>
          <w:lang w:val="en-US" w:eastAsia="zh-CN"/>
        </w:rPr>
        <w:t xml:space="preserve">From this perspective, </w:t>
      </w:r>
      <w:r>
        <w:rPr>
          <w:rFonts w:eastAsia="宋体" w:hint="eastAsia"/>
          <w:lang w:val="en-US" w:eastAsia="zh-CN"/>
        </w:rPr>
        <w:t xml:space="preserve">CSI-RS </w:t>
      </w:r>
      <w:r>
        <w:rPr>
          <w:rFonts w:eastAsia="宋体"/>
          <w:lang w:val="en-US" w:eastAsia="zh-CN"/>
        </w:rPr>
        <w:t xml:space="preserve">based RIM-RS </w:t>
      </w:r>
      <w:r>
        <w:rPr>
          <w:rFonts w:eastAsia="宋体" w:hint="eastAsia"/>
          <w:lang w:val="en-US" w:eastAsia="zh-CN"/>
        </w:rPr>
        <w:t xml:space="preserve">is sparse, which makes slight or even no effect to DL data. And the receiver can combine same CSI-RS within the same periodicity. </w:t>
      </w:r>
    </w:p>
    <w:p w:rsidR="00FE5CB6" w:rsidRDefault="009313EB">
      <w:pPr>
        <w:jc w:val="both"/>
        <w:rPr>
          <w:rFonts w:eastAsia="宋体"/>
          <w:lang w:val="en-US" w:eastAsia="zh-CN"/>
        </w:rPr>
      </w:pPr>
      <w:r>
        <w:rPr>
          <w:rFonts w:eastAsia="宋体" w:hint="eastAsia"/>
          <w:lang w:val="en-US" w:eastAsia="zh-CN"/>
        </w:rPr>
        <w:t xml:space="preserve">To sum up, both RACH-like and CSI-RS </w:t>
      </w:r>
      <w:r>
        <w:rPr>
          <w:rFonts w:eastAsia="宋体"/>
          <w:lang w:val="en-US" w:eastAsia="zh-CN"/>
        </w:rPr>
        <w:t xml:space="preserve">based Rim-RS </w:t>
      </w:r>
      <w:r>
        <w:rPr>
          <w:rFonts w:eastAsia="宋体" w:hint="eastAsia"/>
          <w:lang w:val="en-US" w:eastAsia="zh-CN"/>
        </w:rPr>
        <w:t>ha</w:t>
      </w:r>
      <w:r>
        <w:rPr>
          <w:rFonts w:eastAsia="宋体"/>
          <w:lang w:val="en-US" w:eastAsia="zh-CN"/>
        </w:rPr>
        <w:t>ve</w:t>
      </w:r>
      <w:r>
        <w:rPr>
          <w:rFonts w:eastAsia="宋体" w:hint="eastAsia"/>
          <w:lang w:val="en-US" w:eastAsia="zh-CN"/>
        </w:rPr>
        <w:t xml:space="preserve"> their own advantages and disadvantages. Which one of the two is better, or another schemes are preferred, </w:t>
      </w:r>
      <w:r>
        <w:rPr>
          <w:rFonts w:eastAsia="宋体"/>
          <w:lang w:val="en-US" w:eastAsia="zh-CN"/>
        </w:rPr>
        <w:t>more</w:t>
      </w:r>
      <w:r>
        <w:rPr>
          <w:rFonts w:eastAsia="宋体" w:hint="eastAsia"/>
          <w:lang w:val="en-US" w:eastAsia="zh-CN"/>
        </w:rPr>
        <w:t xml:space="preserve"> evaluation</w:t>
      </w:r>
      <w:r>
        <w:rPr>
          <w:rFonts w:eastAsia="宋体"/>
          <w:lang w:val="en-US" w:eastAsia="zh-CN"/>
        </w:rPr>
        <w:t>s</w:t>
      </w:r>
      <w:r>
        <w:rPr>
          <w:rFonts w:eastAsia="宋体" w:hint="eastAsia"/>
          <w:lang w:val="en-US" w:eastAsia="zh-CN"/>
        </w:rPr>
        <w:t xml:space="preserve"> </w:t>
      </w:r>
      <w:r>
        <w:rPr>
          <w:rFonts w:eastAsia="宋体"/>
          <w:lang w:val="en-US" w:eastAsia="zh-CN"/>
        </w:rPr>
        <w:t xml:space="preserve">are </w:t>
      </w:r>
      <w:r>
        <w:rPr>
          <w:rFonts w:eastAsia="宋体" w:hint="eastAsia"/>
          <w:lang w:val="en-US" w:eastAsia="zh-CN"/>
        </w:rPr>
        <w:t>need</w:t>
      </w:r>
      <w:r>
        <w:rPr>
          <w:rFonts w:eastAsia="宋体"/>
          <w:lang w:val="en-US" w:eastAsia="zh-CN"/>
        </w:rPr>
        <w:t>ed</w:t>
      </w:r>
      <w:r>
        <w:rPr>
          <w:rFonts w:eastAsia="宋体" w:hint="eastAsia"/>
          <w:lang w:val="en-US" w:eastAsia="zh-CN"/>
        </w:rPr>
        <w:t>.</w:t>
      </w:r>
      <w:r>
        <w:rPr>
          <w:rFonts w:eastAsia="宋体"/>
          <w:lang w:val="en-US" w:eastAsia="zh-CN"/>
        </w:rPr>
        <w:t xml:space="preserve"> </w:t>
      </w:r>
    </w:p>
    <w:p w:rsidR="00FE5CB6" w:rsidRDefault="009313EB">
      <w:pPr>
        <w:pStyle w:val="Heading1"/>
        <w:ind w:left="448" w:hanging="448"/>
        <w:jc w:val="both"/>
        <w:rPr>
          <w:rFonts w:eastAsia="宋体" w:cs="Arial"/>
          <w:b/>
          <w:sz w:val="28"/>
          <w:szCs w:val="28"/>
          <w:lang w:eastAsia="zh-CN"/>
        </w:rPr>
      </w:pPr>
      <w:bookmarkStart w:id="7" w:name="IDX-CHP-8-0994"/>
      <w:bookmarkStart w:id="8" w:name="IDX-CHP-8-0993"/>
      <w:bookmarkStart w:id="9" w:name="IDX-CHP-8-0996"/>
      <w:bookmarkStart w:id="10" w:name="IDX-CHP-8-0992"/>
      <w:bookmarkStart w:id="11" w:name="IDX-CHP-8-0995"/>
      <w:bookmarkEnd w:id="1"/>
      <w:bookmarkEnd w:id="2"/>
      <w:bookmarkEnd w:id="3"/>
      <w:bookmarkEnd w:id="4"/>
      <w:bookmarkEnd w:id="7"/>
      <w:bookmarkEnd w:id="8"/>
      <w:bookmarkEnd w:id="9"/>
      <w:bookmarkEnd w:id="10"/>
      <w:bookmarkEnd w:id="11"/>
      <w:r>
        <w:rPr>
          <w:rFonts w:eastAsia="宋体" w:cs="Arial"/>
          <w:b/>
          <w:sz w:val="28"/>
          <w:szCs w:val="28"/>
          <w:lang w:eastAsia="zh-CN"/>
        </w:rPr>
        <w:t xml:space="preserve">Conclusion </w:t>
      </w:r>
    </w:p>
    <w:p w:rsidR="00FE5CB6" w:rsidRDefault="009313EB">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 xml:space="preserve">In this </w:t>
      </w:r>
      <w:r>
        <w:rPr>
          <w:rFonts w:eastAsia="宋体"/>
          <w:lang w:eastAsia="zh-CN"/>
        </w:rPr>
        <w:t>contribution</w:t>
      </w:r>
      <w:r>
        <w:rPr>
          <w:rFonts w:eastAsia="宋体"/>
          <w:lang w:val="en-US" w:eastAsia="zh-CN"/>
        </w:rPr>
        <w:t xml:space="preserve">, we </w:t>
      </w:r>
      <w:r>
        <w:rPr>
          <w:rFonts w:eastAsia="宋体" w:hint="eastAsia"/>
          <w:lang w:val="en-US" w:eastAsia="zh-CN"/>
        </w:rPr>
        <w:t xml:space="preserve">evaluated the performance of RIM-RS, including RACH-like and CSI-RS based, and our observations are </w:t>
      </w:r>
      <w:r>
        <w:rPr>
          <w:rFonts w:eastAsia="宋体"/>
          <w:lang w:val="en-US" w:eastAsia="zh-CN"/>
        </w:rPr>
        <w:t xml:space="preserve">the </w:t>
      </w:r>
      <w:r>
        <w:rPr>
          <w:rFonts w:eastAsia="宋体" w:hint="eastAsia"/>
          <w:lang w:val="en-US" w:eastAsia="zh-CN"/>
        </w:rPr>
        <w:t>following:</w:t>
      </w:r>
    </w:p>
    <w:p w:rsidR="00FE5CB6" w:rsidRDefault="009313EB">
      <w:pPr>
        <w:jc w:val="both"/>
        <w:rPr>
          <w:rFonts w:eastAsia="宋体"/>
          <w:i/>
          <w:iCs/>
          <w:lang w:val="en-US" w:eastAsia="zh-CN"/>
        </w:rPr>
      </w:pPr>
      <w:r>
        <w:rPr>
          <w:rFonts w:eastAsia="宋体" w:hint="eastAsia"/>
          <w:b/>
          <w:bCs/>
          <w:lang w:val="en-US" w:eastAsia="zh-CN"/>
        </w:rPr>
        <w:t xml:space="preserve">Observation 1: </w:t>
      </w:r>
      <w:r>
        <w:rPr>
          <w:rFonts w:eastAsia="宋体"/>
          <w:i/>
          <w:iCs/>
          <w:lang w:val="en-US" w:eastAsia="zh-CN"/>
        </w:rPr>
        <w:t xml:space="preserve">The </w:t>
      </w:r>
      <w:r>
        <w:rPr>
          <w:rFonts w:eastAsia="宋体" w:hint="eastAsia"/>
          <w:i/>
          <w:iCs/>
          <w:lang w:val="en-US" w:eastAsia="zh-CN"/>
        </w:rPr>
        <w:t>more</w:t>
      </w:r>
      <w:r>
        <w:rPr>
          <w:rFonts w:eastAsia="宋体"/>
          <w:i/>
          <w:iCs/>
          <w:lang w:val="en-US" w:eastAsia="zh-CN"/>
        </w:rPr>
        <w:t xml:space="preserve"> reference signals </w:t>
      </w:r>
      <w:r>
        <w:rPr>
          <w:rFonts w:eastAsia="宋体" w:hint="eastAsia"/>
          <w:i/>
          <w:iCs/>
          <w:lang w:val="en-US" w:eastAsia="zh-CN"/>
        </w:rPr>
        <w:t>with same sequence arrived in the detection window, the lower the SNR required.</w:t>
      </w:r>
    </w:p>
    <w:p w:rsidR="00FE5CB6" w:rsidRDefault="009313EB">
      <w:pPr>
        <w:jc w:val="both"/>
        <w:rPr>
          <w:rFonts w:eastAsia="宋体"/>
          <w:i/>
          <w:iCs/>
          <w:lang w:val="en-US" w:eastAsia="zh-CN"/>
        </w:rPr>
      </w:pPr>
      <w:r>
        <w:rPr>
          <w:rFonts w:eastAsia="宋体" w:hint="eastAsia"/>
          <w:b/>
          <w:bCs/>
          <w:lang w:val="en-US" w:eastAsia="zh-CN"/>
        </w:rPr>
        <w:t xml:space="preserve">Observation 2: </w:t>
      </w:r>
      <w:r>
        <w:rPr>
          <w:rFonts w:eastAsia="宋体"/>
          <w:i/>
          <w:iCs/>
          <w:lang w:val="en-US" w:eastAsia="zh-CN"/>
        </w:rPr>
        <w:t xml:space="preserve">The </w:t>
      </w:r>
      <w:r>
        <w:rPr>
          <w:rFonts w:eastAsia="宋体" w:hint="eastAsia"/>
          <w:i/>
          <w:iCs/>
          <w:lang w:val="en-US" w:eastAsia="zh-CN"/>
        </w:rPr>
        <w:t>more</w:t>
      </w:r>
      <w:r>
        <w:rPr>
          <w:rFonts w:eastAsia="宋体"/>
          <w:i/>
          <w:iCs/>
          <w:lang w:val="en-US" w:eastAsia="zh-CN"/>
        </w:rPr>
        <w:t xml:space="preserve"> reference signals </w:t>
      </w:r>
      <w:r>
        <w:rPr>
          <w:rFonts w:eastAsia="宋体" w:hint="eastAsia"/>
          <w:i/>
          <w:iCs/>
          <w:lang w:val="en-US" w:eastAsia="zh-CN"/>
        </w:rPr>
        <w:t>with same sequence arrived in the detection window, the lower the SNR required.</w:t>
      </w:r>
    </w:p>
    <w:p w:rsidR="00FE5CB6" w:rsidRDefault="009313EB">
      <w:pPr>
        <w:pStyle w:val="Heading1"/>
        <w:jc w:val="both"/>
        <w:rPr>
          <w:rFonts w:eastAsia="宋体" w:cs="Arial"/>
          <w:b/>
          <w:sz w:val="28"/>
          <w:szCs w:val="28"/>
          <w:lang w:eastAsia="zh-CN"/>
        </w:rPr>
      </w:pPr>
      <w:r>
        <w:rPr>
          <w:rFonts w:eastAsia="宋体" w:cs="Arial"/>
          <w:b/>
          <w:sz w:val="28"/>
          <w:szCs w:val="28"/>
          <w:lang w:eastAsia="zh-CN"/>
        </w:rPr>
        <w:t xml:space="preserve">Reference </w:t>
      </w:r>
    </w:p>
    <w:bookmarkEnd w:id="0"/>
    <w:p w:rsidR="00FE5CB6" w:rsidRDefault="009313EB">
      <w:pPr>
        <w:pStyle w:val="Reference0"/>
        <w:rPr>
          <w:rFonts w:eastAsia="宋体"/>
          <w:szCs w:val="21"/>
          <w:lang w:val="en-US" w:eastAsia="zh-CN"/>
        </w:rPr>
      </w:pPr>
      <w:r>
        <w:rPr>
          <w:rFonts w:eastAsia="宋体" w:hint="eastAsia"/>
          <w:szCs w:val="21"/>
          <w:lang w:val="en-US" w:eastAsia="zh-CN"/>
        </w:rPr>
        <w:t>Chairman's Notes RAN1 94 final.</w:t>
      </w:r>
    </w:p>
    <w:p w:rsidR="00FE5CB6" w:rsidRDefault="009313EB">
      <w:pPr>
        <w:pStyle w:val="Reference0"/>
        <w:rPr>
          <w:rFonts w:eastAsia="宋体"/>
          <w:szCs w:val="21"/>
          <w:lang w:val="en-US" w:eastAsia="zh-CN"/>
        </w:rPr>
      </w:pPr>
      <w:r>
        <w:rPr>
          <w:rFonts w:hint="eastAsia"/>
        </w:rPr>
        <w:t xml:space="preserve">R1-1808823 </w:t>
      </w:r>
      <w:r>
        <w:rPr>
          <w:rFonts w:eastAsia="宋体"/>
          <w:lang w:val="en-US" w:eastAsia="zh-CN"/>
        </w:rPr>
        <w:t>“</w:t>
      </w:r>
      <w:r>
        <w:rPr>
          <w:rFonts w:hint="eastAsia"/>
        </w:rPr>
        <w:t>On mechanisms for identifying strong gNB interferers</w:t>
      </w:r>
      <w:r>
        <w:rPr>
          <w:rFonts w:eastAsia="宋体"/>
          <w:lang w:val="en-US" w:eastAsia="zh-CN"/>
        </w:rPr>
        <w:t>”</w:t>
      </w:r>
      <w:r>
        <w:t>Ericsson, 3GPP TSG-RAN WG1 Meeting #94, Göteborg, Sweden, August 20th – 24th 2018</w:t>
      </w:r>
    </w:p>
    <w:p w:rsidR="00FE5CB6" w:rsidRDefault="009313EB">
      <w:pPr>
        <w:pStyle w:val="Reference0"/>
        <w:rPr>
          <w:rFonts w:eastAsia="宋体"/>
          <w:szCs w:val="21"/>
          <w:lang w:val="en-US" w:eastAsia="zh-CN"/>
        </w:rPr>
      </w:pPr>
      <w:r>
        <w:rPr>
          <w:rFonts w:eastAsia="宋体" w:hint="eastAsia"/>
          <w:szCs w:val="21"/>
          <w:lang w:val="en-US" w:eastAsia="zh-CN"/>
        </w:rPr>
        <w:t>R1-1808786 Mecha</w:t>
      </w:r>
      <w:r>
        <w:rPr>
          <w:rFonts w:eastAsia="宋体"/>
          <w:szCs w:val="21"/>
          <w:lang w:val="en-US" w:eastAsia="zh-CN"/>
        </w:rPr>
        <w:t>n</w:t>
      </w:r>
      <w:r>
        <w:rPr>
          <w:rFonts w:eastAsia="宋体" w:hint="eastAsia"/>
          <w:szCs w:val="21"/>
          <w:lang w:val="en-US" w:eastAsia="zh-CN"/>
        </w:rPr>
        <w:t>isms for identifying strong gNB interferers.</w:t>
      </w:r>
      <w:r>
        <w:rPr>
          <w:rFonts w:eastAsia="宋体"/>
          <w:szCs w:val="21"/>
          <w:lang w:val="en-US" w:eastAsia="zh-CN"/>
        </w:rPr>
        <w:t xml:space="preserve"> </w:t>
      </w:r>
      <w:r>
        <w:rPr>
          <w:rFonts w:eastAsia="宋体" w:hint="eastAsia"/>
          <w:szCs w:val="21"/>
          <w:lang w:val="en-US" w:eastAsia="zh-CN"/>
        </w:rPr>
        <w:t>Samsung</w:t>
      </w:r>
      <w:r>
        <w:rPr>
          <w:rFonts w:eastAsia="宋体"/>
          <w:szCs w:val="21"/>
          <w:lang w:val="en-US" w:eastAsia="zh-CN"/>
        </w:rPr>
        <w:t xml:space="preserve">, </w:t>
      </w:r>
      <w:r>
        <w:t>3GPP TSG-RAN WG1 Meeting #94, Göteborg, Sweden, August 20th – 24th 2018</w:t>
      </w:r>
    </w:p>
    <w:p w:rsidR="00FE5CB6" w:rsidRDefault="009313EB">
      <w:pPr>
        <w:pStyle w:val="Reference0"/>
        <w:spacing w:line="276" w:lineRule="auto"/>
        <w:rPr>
          <w:rFonts w:eastAsia="宋体"/>
          <w:lang w:val="en-US" w:eastAsia="zh-CN"/>
        </w:rPr>
      </w:pPr>
      <w:r>
        <w:rPr>
          <w:rFonts w:eastAsia="宋体" w:hint="eastAsia"/>
          <w:lang w:val="en-US" w:eastAsia="zh-CN"/>
        </w:rPr>
        <w:t>R1-1810322 Consideration on Mechanism for Identifying Strong gNB interference.</w:t>
      </w:r>
      <w:r>
        <w:rPr>
          <w:rFonts w:eastAsia="宋体"/>
          <w:lang w:val="en-US" w:eastAsia="zh-CN"/>
        </w:rPr>
        <w:t xml:space="preserve"> </w:t>
      </w:r>
      <w:r>
        <w:rPr>
          <w:rFonts w:eastAsia="宋体" w:hint="eastAsia"/>
          <w:lang w:val="en-US" w:eastAsia="zh-CN"/>
        </w:rPr>
        <w:t>ZTE,</w:t>
      </w:r>
      <w:r>
        <w:t>3GPP TSG-RAN WG1 Meeting #94</w:t>
      </w:r>
      <w:r>
        <w:rPr>
          <w:rFonts w:eastAsia="宋体" w:hint="eastAsia"/>
          <w:lang w:val="en-US" w:eastAsia="zh-CN"/>
        </w:rPr>
        <w:t>b</w:t>
      </w:r>
      <w:r>
        <w:t xml:space="preserve">, </w:t>
      </w:r>
      <w:r>
        <w:rPr>
          <w:rFonts w:eastAsia="宋体" w:hint="eastAsia"/>
          <w:lang w:val="en-US" w:eastAsia="zh-CN"/>
        </w:rPr>
        <w:t>Chengdu</w:t>
      </w:r>
      <w:r>
        <w:t xml:space="preserve">, </w:t>
      </w:r>
      <w:r>
        <w:rPr>
          <w:rFonts w:eastAsia="宋体" w:hint="eastAsia"/>
          <w:lang w:val="en-US" w:eastAsia="zh-CN"/>
        </w:rPr>
        <w:t>China</w:t>
      </w:r>
      <w:r>
        <w:t xml:space="preserve">, </w:t>
      </w:r>
      <w:r>
        <w:rPr>
          <w:rFonts w:eastAsia="宋体" w:hint="eastAsia"/>
          <w:lang w:val="en-US" w:eastAsia="zh-CN"/>
        </w:rPr>
        <w:t>October 8</w:t>
      </w:r>
      <w:r>
        <w:t xml:space="preserve">th – </w:t>
      </w:r>
      <w:r>
        <w:rPr>
          <w:rFonts w:eastAsia="宋体" w:hint="eastAsia"/>
          <w:lang w:val="en-US" w:eastAsia="zh-CN"/>
        </w:rPr>
        <w:t>12</w:t>
      </w:r>
      <w:r>
        <w:t>th 2018</w:t>
      </w:r>
    </w:p>
    <w:p w:rsidR="00FE5CB6" w:rsidRDefault="009313EB">
      <w:pPr>
        <w:pStyle w:val="Heading1"/>
        <w:widowControl w:val="0"/>
        <w:numPr>
          <w:ilvl w:val="255"/>
          <w:numId w:val="0"/>
        </w:numPr>
        <w:tabs>
          <w:tab w:val="clear" w:pos="450"/>
        </w:tabs>
        <w:autoSpaceDE w:val="0"/>
        <w:autoSpaceDN w:val="0"/>
        <w:adjustRightInd w:val="0"/>
        <w:spacing w:after="0" w:line="276" w:lineRule="auto"/>
        <w:jc w:val="both"/>
        <w:rPr>
          <w:lang w:val="en-US" w:eastAsia="zh-CN"/>
        </w:rPr>
      </w:pPr>
      <w:r>
        <w:rPr>
          <w:rFonts w:hint="eastAsia"/>
          <w:lang w:val="en-US" w:eastAsia="zh-CN"/>
        </w:rPr>
        <w:t>Appendix</w:t>
      </w:r>
    </w:p>
    <w:p w:rsidR="00FE5CB6" w:rsidRDefault="009313EB">
      <w:pPr>
        <w:widowControl w:val="0"/>
        <w:autoSpaceDE w:val="0"/>
        <w:autoSpaceDN w:val="0"/>
        <w:adjustRightInd w:val="0"/>
        <w:spacing w:after="0" w:line="276" w:lineRule="auto"/>
        <w:jc w:val="both"/>
        <w:rPr>
          <w:rFonts w:eastAsia="宋体"/>
          <w:lang w:val="en-US" w:eastAsia="zh-CN"/>
        </w:rPr>
      </w:pPr>
      <w:r>
        <w:rPr>
          <w:rFonts w:eastAsia="宋体"/>
          <w:lang w:val="en-US" w:eastAsia="zh-CN"/>
        </w:rPr>
        <w:t>In this section, we explain how the PMD is calculated, and we also show our simulation results can meet the requirements of PMD and FAR with this method.</w:t>
      </w:r>
    </w:p>
    <w:p w:rsidR="00FE5CB6" w:rsidRDefault="009313EB">
      <w:pPr>
        <w:widowControl w:val="0"/>
        <w:autoSpaceDE w:val="0"/>
        <w:autoSpaceDN w:val="0"/>
        <w:adjustRightInd w:val="0"/>
        <w:spacing w:after="0" w:line="276" w:lineRule="auto"/>
        <w:jc w:val="both"/>
        <w:rPr>
          <w:rFonts w:eastAsia="宋体"/>
          <w:lang w:val="en-US" w:eastAsia="zh-CN"/>
        </w:rPr>
      </w:pPr>
      <w:r>
        <w:rPr>
          <w:rFonts w:eastAsia="宋体"/>
          <w:lang w:val="en-US" w:eastAsia="zh-CN"/>
        </w:rPr>
        <w:t>In Figure A-1, only one signal using sequence 1 arrived, at the receiver, using sequence 1 and sequence 2 as replica signals. The PAPR of the vertical line is 14. It can be seen that only about 1% PAPR of sequence 2 exceeded the value of 14. Here 14 is set to be the threshold. And for sequence 1, at SNR equal to -14 dB and -13 dB, the PMD is smaller than 0.1.</w:t>
      </w:r>
    </w:p>
    <w:p w:rsidR="00FE5CB6" w:rsidRDefault="00FE5CB6">
      <w:pPr>
        <w:widowControl w:val="0"/>
        <w:autoSpaceDE w:val="0"/>
        <w:autoSpaceDN w:val="0"/>
        <w:adjustRightInd w:val="0"/>
        <w:spacing w:after="0" w:line="276" w:lineRule="auto"/>
        <w:jc w:val="both"/>
        <w:rPr>
          <w:rFonts w:eastAsia="宋体"/>
          <w:lang w:val="en-US" w:eastAsia="zh-CN"/>
        </w:rPr>
      </w:pPr>
    </w:p>
    <w:p w:rsidR="00FE5CB6" w:rsidRDefault="009313EB">
      <w:pPr>
        <w:widowControl w:val="0"/>
        <w:autoSpaceDE w:val="0"/>
        <w:autoSpaceDN w:val="0"/>
        <w:adjustRightInd w:val="0"/>
        <w:spacing w:after="0" w:line="276" w:lineRule="auto"/>
        <w:jc w:val="both"/>
        <w:rPr>
          <w:rFonts w:eastAsia="宋体"/>
          <w:lang w:val="en-US" w:eastAsia="zh-CN"/>
        </w:rPr>
      </w:pPr>
      <w:r>
        <w:rPr>
          <w:noProof/>
          <w:lang w:val="en-US" w:eastAsia="zh-CN"/>
        </w:rPr>
        <w:lastRenderedPageBreak/>
        <w:drawing>
          <wp:anchor distT="0" distB="0" distL="0" distR="0" simplePos="0" relativeHeight="251763712" behindDoc="1" locked="0" layoutInCell="1" allowOverlap="1">
            <wp:simplePos x="0" y="0"/>
            <wp:positionH relativeFrom="column">
              <wp:posOffset>956945</wp:posOffset>
            </wp:positionH>
            <wp:positionV relativeFrom="paragraph">
              <wp:posOffset>0</wp:posOffset>
            </wp:positionV>
            <wp:extent cx="3995420" cy="3291840"/>
            <wp:effectExtent l="0" t="0" r="5080" b="3810"/>
            <wp:wrapTight wrapText="largest">
              <wp:wrapPolygon edited="0">
                <wp:start x="0" y="0"/>
                <wp:lineTo x="0" y="21500"/>
                <wp:lineTo x="21524" y="21500"/>
                <wp:lineTo x="21524" y="0"/>
                <wp:lineTo x="0" y="0"/>
              </wp:wrapPolygon>
            </wp:wrapTight>
            <wp:docPr id="1"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9"/>
                    <pic:cNvPicPr>
                      <a:picLocks noChangeAspect="1"/>
                    </pic:cNvPicPr>
                  </pic:nvPicPr>
                  <pic:blipFill>
                    <a:blip r:embed="rId17"/>
                    <a:stretch>
                      <a:fillRect/>
                    </a:stretch>
                  </pic:blipFill>
                  <pic:spPr>
                    <a:xfrm>
                      <a:off x="0" y="0"/>
                      <a:ext cx="3995420" cy="3291840"/>
                    </a:xfrm>
                    <a:prstGeom prst="rect">
                      <a:avLst/>
                    </a:prstGeom>
                    <a:solidFill>
                      <a:srgbClr val="FFFFFF"/>
                    </a:solidFill>
                    <a:ln w="9525">
                      <a:noFill/>
                    </a:ln>
                  </pic:spPr>
                </pic:pic>
              </a:graphicData>
            </a:graphic>
          </wp:anchor>
        </w:drawing>
      </w:r>
    </w:p>
    <w:p w:rsidR="00FE5CB6" w:rsidRDefault="00FE5CB6">
      <w:pPr>
        <w:widowControl w:val="0"/>
        <w:autoSpaceDE w:val="0"/>
        <w:autoSpaceDN w:val="0"/>
        <w:adjustRightInd w:val="0"/>
        <w:spacing w:after="0" w:line="276" w:lineRule="auto"/>
        <w:jc w:val="both"/>
        <w:rPr>
          <w:rFonts w:eastAsia="宋体"/>
          <w:lang w:val="en-US" w:eastAsia="zh-CN"/>
        </w:rPr>
      </w:pPr>
    </w:p>
    <w:p w:rsidR="00FE5CB6" w:rsidRDefault="00FE5CB6">
      <w:pPr>
        <w:widowControl w:val="0"/>
        <w:autoSpaceDE w:val="0"/>
        <w:autoSpaceDN w:val="0"/>
        <w:adjustRightInd w:val="0"/>
        <w:spacing w:after="0" w:line="276" w:lineRule="auto"/>
        <w:jc w:val="both"/>
        <w:rPr>
          <w:rFonts w:eastAsia="宋体"/>
          <w:lang w:val="en-US" w:eastAsia="zh-CN"/>
        </w:rPr>
      </w:pPr>
    </w:p>
    <w:p w:rsidR="00FE5CB6" w:rsidRDefault="00FE5CB6">
      <w:pPr>
        <w:widowControl w:val="0"/>
        <w:autoSpaceDE w:val="0"/>
        <w:autoSpaceDN w:val="0"/>
        <w:adjustRightInd w:val="0"/>
        <w:spacing w:after="0" w:line="276" w:lineRule="auto"/>
        <w:jc w:val="both"/>
        <w:rPr>
          <w:rFonts w:eastAsia="宋体"/>
          <w:lang w:val="en-US" w:eastAsia="zh-CN"/>
        </w:rPr>
      </w:pPr>
    </w:p>
    <w:p w:rsidR="00FE5CB6" w:rsidRDefault="00FE5CB6">
      <w:pPr>
        <w:widowControl w:val="0"/>
        <w:autoSpaceDE w:val="0"/>
        <w:autoSpaceDN w:val="0"/>
        <w:adjustRightInd w:val="0"/>
        <w:spacing w:after="0" w:line="276" w:lineRule="auto"/>
        <w:jc w:val="both"/>
        <w:rPr>
          <w:rFonts w:eastAsia="宋体"/>
          <w:lang w:val="en-US" w:eastAsia="zh-CN"/>
        </w:rPr>
      </w:pPr>
    </w:p>
    <w:p w:rsidR="00FE5CB6" w:rsidRDefault="00FE5CB6">
      <w:pPr>
        <w:widowControl w:val="0"/>
        <w:autoSpaceDE w:val="0"/>
        <w:autoSpaceDN w:val="0"/>
        <w:adjustRightInd w:val="0"/>
        <w:spacing w:after="0" w:line="276" w:lineRule="auto"/>
        <w:jc w:val="both"/>
        <w:rPr>
          <w:rFonts w:eastAsia="宋体"/>
          <w:lang w:val="en-US" w:eastAsia="zh-CN"/>
        </w:rPr>
      </w:pPr>
    </w:p>
    <w:p w:rsidR="00FE5CB6" w:rsidRDefault="00FE5CB6">
      <w:pPr>
        <w:widowControl w:val="0"/>
        <w:autoSpaceDE w:val="0"/>
        <w:autoSpaceDN w:val="0"/>
        <w:adjustRightInd w:val="0"/>
        <w:spacing w:after="0" w:line="276" w:lineRule="auto"/>
        <w:jc w:val="both"/>
        <w:rPr>
          <w:rFonts w:eastAsia="宋体"/>
          <w:lang w:val="en-US" w:eastAsia="zh-CN"/>
        </w:rPr>
      </w:pPr>
    </w:p>
    <w:p w:rsidR="00FE5CB6" w:rsidRDefault="00FE5CB6">
      <w:pPr>
        <w:widowControl w:val="0"/>
        <w:autoSpaceDE w:val="0"/>
        <w:autoSpaceDN w:val="0"/>
        <w:adjustRightInd w:val="0"/>
        <w:spacing w:after="0" w:line="276" w:lineRule="auto"/>
        <w:jc w:val="both"/>
        <w:rPr>
          <w:rFonts w:eastAsia="宋体"/>
          <w:lang w:val="en-US" w:eastAsia="zh-CN"/>
        </w:rPr>
      </w:pPr>
    </w:p>
    <w:p w:rsidR="00FE5CB6" w:rsidRDefault="00FE5CB6">
      <w:pPr>
        <w:widowControl w:val="0"/>
        <w:autoSpaceDE w:val="0"/>
        <w:autoSpaceDN w:val="0"/>
        <w:adjustRightInd w:val="0"/>
        <w:spacing w:after="0" w:line="276" w:lineRule="auto"/>
        <w:jc w:val="both"/>
        <w:rPr>
          <w:rFonts w:eastAsia="宋体"/>
          <w:lang w:val="en-US" w:eastAsia="zh-CN"/>
        </w:rPr>
      </w:pPr>
    </w:p>
    <w:p w:rsidR="00FE5CB6" w:rsidRDefault="00FE5CB6">
      <w:pPr>
        <w:widowControl w:val="0"/>
        <w:autoSpaceDE w:val="0"/>
        <w:autoSpaceDN w:val="0"/>
        <w:adjustRightInd w:val="0"/>
        <w:spacing w:after="0" w:line="276" w:lineRule="auto"/>
        <w:jc w:val="both"/>
        <w:rPr>
          <w:rFonts w:eastAsia="宋体"/>
          <w:lang w:val="en-US" w:eastAsia="zh-CN"/>
        </w:rPr>
      </w:pPr>
    </w:p>
    <w:p w:rsidR="00FE5CB6" w:rsidRDefault="00FE5CB6">
      <w:pPr>
        <w:widowControl w:val="0"/>
        <w:autoSpaceDE w:val="0"/>
        <w:autoSpaceDN w:val="0"/>
        <w:adjustRightInd w:val="0"/>
        <w:spacing w:after="0" w:line="276" w:lineRule="auto"/>
        <w:jc w:val="both"/>
        <w:rPr>
          <w:rFonts w:eastAsia="宋体"/>
          <w:lang w:val="en-US" w:eastAsia="zh-CN"/>
        </w:rPr>
      </w:pPr>
    </w:p>
    <w:p w:rsidR="00FE5CB6" w:rsidRDefault="00FE5CB6">
      <w:pPr>
        <w:widowControl w:val="0"/>
        <w:autoSpaceDE w:val="0"/>
        <w:autoSpaceDN w:val="0"/>
        <w:adjustRightInd w:val="0"/>
        <w:spacing w:after="0" w:line="276" w:lineRule="auto"/>
        <w:jc w:val="both"/>
        <w:rPr>
          <w:rFonts w:eastAsia="宋体"/>
          <w:lang w:val="en-US" w:eastAsia="zh-CN"/>
        </w:rPr>
      </w:pPr>
    </w:p>
    <w:p w:rsidR="00FE5CB6" w:rsidRDefault="00FE5CB6">
      <w:pPr>
        <w:widowControl w:val="0"/>
        <w:autoSpaceDE w:val="0"/>
        <w:autoSpaceDN w:val="0"/>
        <w:adjustRightInd w:val="0"/>
        <w:spacing w:after="0" w:line="276" w:lineRule="auto"/>
        <w:jc w:val="both"/>
        <w:rPr>
          <w:rFonts w:eastAsia="宋体"/>
          <w:lang w:val="en-US" w:eastAsia="zh-CN"/>
        </w:rPr>
      </w:pPr>
    </w:p>
    <w:p w:rsidR="00FE5CB6" w:rsidRDefault="00FE5CB6">
      <w:pPr>
        <w:widowControl w:val="0"/>
        <w:autoSpaceDE w:val="0"/>
        <w:autoSpaceDN w:val="0"/>
        <w:adjustRightInd w:val="0"/>
        <w:spacing w:after="0" w:line="276" w:lineRule="auto"/>
        <w:jc w:val="both"/>
        <w:rPr>
          <w:rFonts w:eastAsia="宋体"/>
          <w:lang w:val="en-US" w:eastAsia="zh-CN"/>
        </w:rPr>
      </w:pPr>
    </w:p>
    <w:p w:rsidR="00FE5CB6" w:rsidRDefault="00FE5CB6">
      <w:pPr>
        <w:widowControl w:val="0"/>
        <w:autoSpaceDE w:val="0"/>
        <w:autoSpaceDN w:val="0"/>
        <w:adjustRightInd w:val="0"/>
        <w:spacing w:after="0" w:line="276" w:lineRule="auto"/>
        <w:jc w:val="both"/>
        <w:rPr>
          <w:rFonts w:eastAsia="宋体"/>
          <w:lang w:val="en-US" w:eastAsia="zh-CN"/>
        </w:rPr>
      </w:pPr>
    </w:p>
    <w:p w:rsidR="00FE5CB6" w:rsidRDefault="00FE5CB6">
      <w:pPr>
        <w:widowControl w:val="0"/>
        <w:autoSpaceDE w:val="0"/>
        <w:autoSpaceDN w:val="0"/>
        <w:adjustRightInd w:val="0"/>
        <w:spacing w:after="0" w:line="276" w:lineRule="auto"/>
        <w:jc w:val="both"/>
        <w:rPr>
          <w:rFonts w:eastAsia="宋体"/>
          <w:lang w:val="en-US" w:eastAsia="zh-CN"/>
        </w:rPr>
      </w:pPr>
    </w:p>
    <w:p w:rsidR="00FE5CB6" w:rsidRDefault="00FE5CB6">
      <w:pPr>
        <w:widowControl w:val="0"/>
        <w:autoSpaceDE w:val="0"/>
        <w:autoSpaceDN w:val="0"/>
        <w:adjustRightInd w:val="0"/>
        <w:spacing w:after="0" w:line="276" w:lineRule="auto"/>
        <w:jc w:val="both"/>
        <w:rPr>
          <w:rFonts w:eastAsia="宋体"/>
          <w:lang w:val="en-US" w:eastAsia="zh-CN"/>
        </w:rPr>
      </w:pPr>
    </w:p>
    <w:p w:rsidR="00FE5CB6" w:rsidRDefault="00FE5CB6">
      <w:pPr>
        <w:widowControl w:val="0"/>
        <w:autoSpaceDE w:val="0"/>
        <w:autoSpaceDN w:val="0"/>
        <w:adjustRightInd w:val="0"/>
        <w:spacing w:after="0" w:line="276" w:lineRule="auto"/>
        <w:jc w:val="both"/>
        <w:rPr>
          <w:rFonts w:eastAsia="宋体"/>
          <w:lang w:val="en-US" w:eastAsia="zh-CN"/>
        </w:rPr>
      </w:pPr>
    </w:p>
    <w:p w:rsidR="00FE5CB6" w:rsidRDefault="00FE5CB6">
      <w:pPr>
        <w:widowControl w:val="0"/>
        <w:autoSpaceDE w:val="0"/>
        <w:autoSpaceDN w:val="0"/>
        <w:adjustRightInd w:val="0"/>
        <w:spacing w:after="0" w:line="276" w:lineRule="auto"/>
        <w:jc w:val="both"/>
        <w:rPr>
          <w:rFonts w:eastAsia="宋体"/>
          <w:lang w:val="en-US" w:eastAsia="zh-CN"/>
        </w:rPr>
      </w:pPr>
    </w:p>
    <w:p w:rsidR="00FE5CB6" w:rsidRDefault="00FE5CB6">
      <w:pPr>
        <w:widowControl w:val="0"/>
        <w:autoSpaceDE w:val="0"/>
        <w:autoSpaceDN w:val="0"/>
        <w:adjustRightInd w:val="0"/>
        <w:spacing w:after="0" w:line="276" w:lineRule="auto"/>
        <w:jc w:val="both"/>
        <w:rPr>
          <w:rFonts w:eastAsia="宋体"/>
          <w:lang w:val="en-US" w:eastAsia="zh-CN"/>
        </w:rPr>
      </w:pPr>
    </w:p>
    <w:p w:rsidR="00FE5CB6" w:rsidRDefault="009313EB">
      <w:pPr>
        <w:widowControl w:val="0"/>
        <w:autoSpaceDE w:val="0"/>
        <w:autoSpaceDN w:val="0"/>
        <w:adjustRightInd w:val="0"/>
        <w:spacing w:after="0" w:line="276" w:lineRule="auto"/>
        <w:jc w:val="center"/>
        <w:rPr>
          <w:rFonts w:eastAsia="宋体"/>
          <w:b/>
          <w:lang w:val="en-US" w:eastAsia="zh-CN"/>
        </w:rPr>
      </w:pPr>
      <w:r>
        <w:rPr>
          <w:rFonts w:eastAsia="宋体"/>
          <w:b/>
          <w:lang w:val="en-US" w:eastAsia="zh-CN"/>
        </w:rPr>
        <w:t>Figure A-1 CDF curve of PAPR for RACH-like</w:t>
      </w:r>
    </w:p>
    <w:p w:rsidR="00FE5CB6" w:rsidRDefault="00FE5CB6">
      <w:pPr>
        <w:widowControl w:val="0"/>
        <w:autoSpaceDE w:val="0"/>
        <w:autoSpaceDN w:val="0"/>
        <w:adjustRightInd w:val="0"/>
        <w:spacing w:after="0" w:line="276" w:lineRule="auto"/>
        <w:jc w:val="both"/>
        <w:rPr>
          <w:rFonts w:eastAsia="宋体"/>
          <w:lang w:val="en-US" w:eastAsia="zh-CN"/>
        </w:rPr>
      </w:pPr>
    </w:p>
    <w:p w:rsidR="00FE5CB6" w:rsidRDefault="009313EB">
      <w:pPr>
        <w:widowControl w:val="0"/>
        <w:autoSpaceDE w:val="0"/>
        <w:autoSpaceDN w:val="0"/>
        <w:adjustRightInd w:val="0"/>
        <w:spacing w:after="0" w:line="276" w:lineRule="auto"/>
        <w:jc w:val="both"/>
        <w:rPr>
          <w:rFonts w:eastAsia="宋体"/>
          <w:lang w:val="en-US" w:eastAsia="zh-CN"/>
        </w:rPr>
      </w:pPr>
      <w:r>
        <w:rPr>
          <w:rFonts w:eastAsia="宋体"/>
          <w:lang w:val="en-US" w:eastAsia="zh-CN"/>
        </w:rPr>
        <w:t>In Figure A-2, there is only noise, at the receiver, using sequence 0 as replica signal. The PAPR of the vertical line is 14. It can be seen that only about 1% PAPR of sequence 0 exceeded the threshold with value of 14. So for RACH-like sequence, the threshold can be set to 14.</w:t>
      </w:r>
    </w:p>
    <w:p w:rsidR="00FE5CB6" w:rsidRDefault="00FE5CB6">
      <w:pPr>
        <w:widowControl w:val="0"/>
        <w:autoSpaceDE w:val="0"/>
        <w:autoSpaceDN w:val="0"/>
        <w:adjustRightInd w:val="0"/>
        <w:spacing w:after="0" w:line="276" w:lineRule="auto"/>
        <w:jc w:val="both"/>
        <w:rPr>
          <w:rFonts w:eastAsia="宋体"/>
          <w:lang w:val="en-US" w:eastAsia="zh-CN"/>
        </w:rPr>
      </w:pPr>
    </w:p>
    <w:p w:rsidR="00FE5CB6" w:rsidRDefault="009313EB">
      <w:pPr>
        <w:widowControl w:val="0"/>
        <w:autoSpaceDE w:val="0"/>
        <w:autoSpaceDN w:val="0"/>
        <w:adjustRightInd w:val="0"/>
        <w:spacing w:after="0" w:line="276" w:lineRule="auto"/>
        <w:jc w:val="center"/>
      </w:pPr>
      <w:r>
        <w:rPr>
          <w:noProof/>
          <w:lang w:val="en-US" w:eastAsia="zh-CN"/>
        </w:rPr>
        <w:drawing>
          <wp:inline distT="0" distB="0" distL="114300" distR="114300">
            <wp:extent cx="4398010" cy="3483610"/>
            <wp:effectExtent l="0" t="0" r="2540" b="2540"/>
            <wp:docPr id="2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8"/>
                    <pic:cNvPicPr>
                      <a:picLocks noChangeAspect="1"/>
                    </pic:cNvPicPr>
                  </pic:nvPicPr>
                  <pic:blipFill>
                    <a:blip r:embed="rId18"/>
                    <a:stretch>
                      <a:fillRect/>
                    </a:stretch>
                  </pic:blipFill>
                  <pic:spPr>
                    <a:xfrm>
                      <a:off x="0" y="0"/>
                      <a:ext cx="4398264" cy="3483864"/>
                    </a:xfrm>
                    <a:prstGeom prst="rect">
                      <a:avLst/>
                    </a:prstGeom>
                    <a:noFill/>
                    <a:ln w="9525">
                      <a:noFill/>
                    </a:ln>
                  </pic:spPr>
                </pic:pic>
              </a:graphicData>
            </a:graphic>
          </wp:inline>
        </w:drawing>
      </w:r>
    </w:p>
    <w:p w:rsidR="00FE5CB6" w:rsidRDefault="009313EB">
      <w:pPr>
        <w:widowControl w:val="0"/>
        <w:autoSpaceDE w:val="0"/>
        <w:autoSpaceDN w:val="0"/>
        <w:adjustRightInd w:val="0"/>
        <w:spacing w:after="0" w:line="276" w:lineRule="auto"/>
        <w:jc w:val="center"/>
        <w:rPr>
          <w:rFonts w:eastAsia="宋体"/>
          <w:b/>
          <w:lang w:val="en-US" w:eastAsia="zh-CN"/>
        </w:rPr>
      </w:pPr>
      <w:r>
        <w:rPr>
          <w:rFonts w:eastAsia="宋体"/>
          <w:b/>
          <w:lang w:val="en-US" w:eastAsia="zh-CN"/>
        </w:rPr>
        <w:t>Figure A-2 CDF curve of PAPR for RACH-like (only noise)</w:t>
      </w:r>
    </w:p>
    <w:p w:rsidR="00FE5CB6" w:rsidRDefault="009313EB">
      <w:pPr>
        <w:widowControl w:val="0"/>
        <w:autoSpaceDE w:val="0"/>
        <w:autoSpaceDN w:val="0"/>
        <w:adjustRightInd w:val="0"/>
        <w:spacing w:after="0" w:line="276" w:lineRule="auto"/>
        <w:jc w:val="both"/>
        <w:rPr>
          <w:lang w:val="en-US" w:eastAsia="zh-CN"/>
        </w:rPr>
      </w:pPr>
      <w:r>
        <w:rPr>
          <w:lang w:val="en-US" w:eastAsia="zh-CN"/>
        </w:rPr>
        <w:t xml:space="preserve">For CSI-RS sequence, the threshold is chosen in the same way as that of RACH-like. Here we provide the simulation </w:t>
      </w:r>
      <w:r>
        <w:rPr>
          <w:lang w:val="en-US" w:eastAsia="zh-CN"/>
        </w:rPr>
        <w:lastRenderedPageBreak/>
        <w:t>result in Figure A-3. In Figure A-3, the PAPR of the vertical line is 25. With this threshold, the FAR of Seq2 is about 1%, and the PMD of Seq</w:t>
      </w:r>
      <w:r>
        <w:rPr>
          <w:rFonts w:hint="eastAsia"/>
          <w:lang w:val="en-US" w:eastAsia="zh-CN"/>
        </w:rPr>
        <w:t>1</w:t>
      </w:r>
      <w:r>
        <w:rPr>
          <w:lang w:val="en-US" w:eastAsia="zh-CN"/>
        </w:rPr>
        <w:t xml:space="preserve"> with SNR at -9dB is smaller than 0.1. </w:t>
      </w:r>
    </w:p>
    <w:p w:rsidR="00FE5CB6" w:rsidRDefault="009313EB">
      <w:pPr>
        <w:widowControl w:val="0"/>
        <w:autoSpaceDE w:val="0"/>
        <w:autoSpaceDN w:val="0"/>
        <w:adjustRightInd w:val="0"/>
        <w:spacing w:after="0" w:line="276" w:lineRule="auto"/>
        <w:jc w:val="both"/>
        <w:rPr>
          <w:lang w:val="en-US" w:eastAsia="zh-CN"/>
        </w:rPr>
      </w:pPr>
      <w:r>
        <w:rPr>
          <w:noProof/>
          <w:lang w:val="en-US" w:eastAsia="zh-CN"/>
        </w:rPr>
        <w:drawing>
          <wp:anchor distT="0" distB="0" distL="0" distR="0" simplePos="0" relativeHeight="251874304" behindDoc="0" locked="0" layoutInCell="1" allowOverlap="1">
            <wp:simplePos x="0" y="0"/>
            <wp:positionH relativeFrom="column">
              <wp:posOffset>861060</wp:posOffset>
            </wp:positionH>
            <wp:positionV relativeFrom="paragraph">
              <wp:posOffset>51435</wp:posOffset>
            </wp:positionV>
            <wp:extent cx="4077970" cy="3300730"/>
            <wp:effectExtent l="0" t="0" r="0" b="0"/>
            <wp:wrapSquare wrapText="largest"/>
            <wp:docPr id="2"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0"/>
                    <pic:cNvPicPr>
                      <a:picLocks noChangeAspect="1"/>
                    </pic:cNvPicPr>
                  </pic:nvPicPr>
                  <pic:blipFill>
                    <a:blip r:embed="rId19"/>
                    <a:stretch>
                      <a:fillRect/>
                    </a:stretch>
                  </pic:blipFill>
                  <pic:spPr>
                    <a:xfrm>
                      <a:off x="0" y="0"/>
                      <a:ext cx="4077970" cy="3300730"/>
                    </a:xfrm>
                    <a:prstGeom prst="rect">
                      <a:avLst/>
                    </a:prstGeom>
                    <a:solidFill>
                      <a:srgbClr val="FFFFFF"/>
                    </a:solidFill>
                    <a:ln w="9525">
                      <a:noFill/>
                    </a:ln>
                  </pic:spPr>
                </pic:pic>
              </a:graphicData>
            </a:graphic>
          </wp:anchor>
        </w:drawing>
      </w:r>
    </w:p>
    <w:p w:rsidR="00FE5CB6" w:rsidRDefault="00FE5CB6">
      <w:pPr>
        <w:widowControl w:val="0"/>
        <w:autoSpaceDE w:val="0"/>
        <w:autoSpaceDN w:val="0"/>
        <w:adjustRightInd w:val="0"/>
        <w:spacing w:after="0" w:line="276" w:lineRule="auto"/>
        <w:jc w:val="both"/>
        <w:rPr>
          <w:lang w:val="en-US" w:eastAsia="zh-CN"/>
        </w:rPr>
      </w:pPr>
    </w:p>
    <w:p w:rsidR="00FE5CB6" w:rsidRDefault="00FE5CB6">
      <w:pPr>
        <w:widowControl w:val="0"/>
        <w:autoSpaceDE w:val="0"/>
        <w:autoSpaceDN w:val="0"/>
        <w:adjustRightInd w:val="0"/>
        <w:spacing w:after="0" w:line="276" w:lineRule="auto"/>
        <w:jc w:val="both"/>
        <w:rPr>
          <w:lang w:val="en-US" w:eastAsia="zh-CN"/>
        </w:rPr>
      </w:pPr>
    </w:p>
    <w:p w:rsidR="00FE5CB6" w:rsidRDefault="00FE5CB6">
      <w:pPr>
        <w:widowControl w:val="0"/>
        <w:autoSpaceDE w:val="0"/>
        <w:autoSpaceDN w:val="0"/>
        <w:adjustRightInd w:val="0"/>
        <w:spacing w:after="0" w:line="276" w:lineRule="auto"/>
        <w:jc w:val="both"/>
        <w:rPr>
          <w:lang w:val="en-US" w:eastAsia="zh-CN"/>
        </w:rPr>
      </w:pPr>
    </w:p>
    <w:p w:rsidR="00FE5CB6" w:rsidRDefault="00FE5CB6">
      <w:pPr>
        <w:widowControl w:val="0"/>
        <w:autoSpaceDE w:val="0"/>
        <w:autoSpaceDN w:val="0"/>
        <w:adjustRightInd w:val="0"/>
        <w:spacing w:after="0" w:line="276" w:lineRule="auto"/>
        <w:jc w:val="both"/>
        <w:rPr>
          <w:lang w:val="en-US" w:eastAsia="zh-CN"/>
        </w:rPr>
      </w:pPr>
    </w:p>
    <w:p w:rsidR="00FE5CB6" w:rsidRDefault="00FE5CB6">
      <w:pPr>
        <w:widowControl w:val="0"/>
        <w:autoSpaceDE w:val="0"/>
        <w:autoSpaceDN w:val="0"/>
        <w:adjustRightInd w:val="0"/>
        <w:spacing w:after="0" w:line="276" w:lineRule="auto"/>
        <w:jc w:val="both"/>
        <w:rPr>
          <w:lang w:val="en-US" w:eastAsia="zh-CN"/>
        </w:rPr>
      </w:pPr>
    </w:p>
    <w:p w:rsidR="00FE5CB6" w:rsidRDefault="00FE5CB6">
      <w:pPr>
        <w:widowControl w:val="0"/>
        <w:autoSpaceDE w:val="0"/>
        <w:autoSpaceDN w:val="0"/>
        <w:adjustRightInd w:val="0"/>
        <w:spacing w:after="0" w:line="276" w:lineRule="auto"/>
        <w:jc w:val="both"/>
        <w:rPr>
          <w:lang w:val="en-US" w:eastAsia="zh-CN"/>
        </w:rPr>
      </w:pPr>
    </w:p>
    <w:p w:rsidR="00FE5CB6" w:rsidRDefault="00FE5CB6">
      <w:pPr>
        <w:widowControl w:val="0"/>
        <w:autoSpaceDE w:val="0"/>
        <w:autoSpaceDN w:val="0"/>
        <w:adjustRightInd w:val="0"/>
        <w:spacing w:after="0" w:line="276" w:lineRule="auto"/>
        <w:jc w:val="both"/>
        <w:rPr>
          <w:lang w:val="en-US" w:eastAsia="zh-CN"/>
        </w:rPr>
      </w:pPr>
    </w:p>
    <w:p w:rsidR="00FE5CB6" w:rsidRDefault="00FE5CB6">
      <w:pPr>
        <w:widowControl w:val="0"/>
        <w:autoSpaceDE w:val="0"/>
        <w:autoSpaceDN w:val="0"/>
        <w:adjustRightInd w:val="0"/>
        <w:spacing w:after="0" w:line="276" w:lineRule="auto"/>
        <w:jc w:val="both"/>
        <w:rPr>
          <w:lang w:val="en-US" w:eastAsia="zh-CN"/>
        </w:rPr>
      </w:pPr>
    </w:p>
    <w:p w:rsidR="00FE5CB6" w:rsidRDefault="00FE5CB6">
      <w:pPr>
        <w:widowControl w:val="0"/>
        <w:autoSpaceDE w:val="0"/>
        <w:autoSpaceDN w:val="0"/>
        <w:adjustRightInd w:val="0"/>
        <w:spacing w:after="0" w:line="276" w:lineRule="auto"/>
        <w:jc w:val="both"/>
        <w:rPr>
          <w:lang w:val="en-US" w:eastAsia="zh-CN"/>
        </w:rPr>
      </w:pPr>
    </w:p>
    <w:p w:rsidR="00FE5CB6" w:rsidRDefault="00FE5CB6">
      <w:pPr>
        <w:widowControl w:val="0"/>
        <w:autoSpaceDE w:val="0"/>
        <w:autoSpaceDN w:val="0"/>
        <w:adjustRightInd w:val="0"/>
        <w:spacing w:after="0" w:line="276" w:lineRule="auto"/>
        <w:jc w:val="both"/>
        <w:rPr>
          <w:lang w:val="en-US" w:eastAsia="zh-CN"/>
        </w:rPr>
      </w:pPr>
    </w:p>
    <w:p w:rsidR="00FE5CB6" w:rsidRDefault="00FE5CB6">
      <w:pPr>
        <w:widowControl w:val="0"/>
        <w:autoSpaceDE w:val="0"/>
        <w:autoSpaceDN w:val="0"/>
        <w:adjustRightInd w:val="0"/>
        <w:spacing w:after="0" w:line="276" w:lineRule="auto"/>
        <w:jc w:val="both"/>
        <w:rPr>
          <w:lang w:val="en-US" w:eastAsia="zh-CN"/>
        </w:rPr>
      </w:pPr>
    </w:p>
    <w:p w:rsidR="00FE5CB6" w:rsidRDefault="00FE5CB6">
      <w:pPr>
        <w:widowControl w:val="0"/>
        <w:autoSpaceDE w:val="0"/>
        <w:autoSpaceDN w:val="0"/>
        <w:adjustRightInd w:val="0"/>
        <w:spacing w:after="0" w:line="276" w:lineRule="auto"/>
        <w:jc w:val="both"/>
        <w:rPr>
          <w:lang w:val="en-US" w:eastAsia="zh-CN"/>
        </w:rPr>
      </w:pPr>
    </w:p>
    <w:p w:rsidR="00FE5CB6" w:rsidRDefault="00FE5CB6">
      <w:pPr>
        <w:widowControl w:val="0"/>
        <w:autoSpaceDE w:val="0"/>
        <w:autoSpaceDN w:val="0"/>
        <w:adjustRightInd w:val="0"/>
        <w:spacing w:after="0" w:line="276" w:lineRule="auto"/>
        <w:jc w:val="both"/>
        <w:rPr>
          <w:lang w:val="en-US" w:eastAsia="zh-CN"/>
        </w:rPr>
      </w:pPr>
    </w:p>
    <w:p w:rsidR="00FE5CB6" w:rsidRDefault="00FE5CB6">
      <w:pPr>
        <w:widowControl w:val="0"/>
        <w:autoSpaceDE w:val="0"/>
        <w:autoSpaceDN w:val="0"/>
        <w:adjustRightInd w:val="0"/>
        <w:spacing w:after="0" w:line="276" w:lineRule="auto"/>
        <w:jc w:val="both"/>
        <w:rPr>
          <w:lang w:val="en-US" w:eastAsia="zh-CN"/>
        </w:rPr>
      </w:pPr>
    </w:p>
    <w:p w:rsidR="00FE5CB6" w:rsidRDefault="00FE5CB6">
      <w:pPr>
        <w:widowControl w:val="0"/>
        <w:autoSpaceDE w:val="0"/>
        <w:autoSpaceDN w:val="0"/>
        <w:adjustRightInd w:val="0"/>
        <w:spacing w:after="0" w:line="276" w:lineRule="auto"/>
        <w:jc w:val="both"/>
        <w:rPr>
          <w:lang w:val="en-US" w:eastAsia="zh-CN"/>
        </w:rPr>
      </w:pPr>
    </w:p>
    <w:p w:rsidR="00FE5CB6" w:rsidRDefault="00FE5CB6">
      <w:pPr>
        <w:widowControl w:val="0"/>
        <w:autoSpaceDE w:val="0"/>
        <w:autoSpaceDN w:val="0"/>
        <w:adjustRightInd w:val="0"/>
        <w:spacing w:after="0" w:line="276" w:lineRule="auto"/>
        <w:jc w:val="both"/>
        <w:rPr>
          <w:lang w:val="en-US" w:eastAsia="zh-CN"/>
        </w:rPr>
      </w:pPr>
    </w:p>
    <w:p w:rsidR="00FE5CB6" w:rsidRDefault="00FE5CB6">
      <w:pPr>
        <w:widowControl w:val="0"/>
        <w:autoSpaceDE w:val="0"/>
        <w:autoSpaceDN w:val="0"/>
        <w:adjustRightInd w:val="0"/>
        <w:spacing w:after="0" w:line="276" w:lineRule="auto"/>
        <w:jc w:val="both"/>
        <w:rPr>
          <w:lang w:val="en-US" w:eastAsia="zh-CN"/>
        </w:rPr>
      </w:pPr>
    </w:p>
    <w:p w:rsidR="00FE5CB6" w:rsidRDefault="00FE5CB6">
      <w:pPr>
        <w:widowControl w:val="0"/>
        <w:autoSpaceDE w:val="0"/>
        <w:autoSpaceDN w:val="0"/>
        <w:adjustRightInd w:val="0"/>
        <w:spacing w:after="0" w:line="276" w:lineRule="auto"/>
        <w:jc w:val="both"/>
        <w:rPr>
          <w:lang w:val="en-US" w:eastAsia="zh-CN"/>
        </w:rPr>
      </w:pPr>
    </w:p>
    <w:p w:rsidR="00FE5CB6" w:rsidRDefault="00FE5CB6">
      <w:pPr>
        <w:widowControl w:val="0"/>
        <w:autoSpaceDE w:val="0"/>
        <w:autoSpaceDN w:val="0"/>
        <w:adjustRightInd w:val="0"/>
        <w:spacing w:after="0" w:line="276" w:lineRule="auto"/>
        <w:jc w:val="both"/>
        <w:rPr>
          <w:lang w:val="en-US" w:eastAsia="zh-CN"/>
        </w:rPr>
      </w:pPr>
    </w:p>
    <w:p w:rsidR="00FE5CB6" w:rsidRDefault="00FE5CB6">
      <w:pPr>
        <w:widowControl w:val="0"/>
        <w:autoSpaceDE w:val="0"/>
        <w:autoSpaceDN w:val="0"/>
        <w:adjustRightInd w:val="0"/>
        <w:spacing w:after="0" w:line="276" w:lineRule="auto"/>
        <w:jc w:val="both"/>
        <w:rPr>
          <w:lang w:val="en-US" w:eastAsia="zh-CN"/>
        </w:rPr>
      </w:pPr>
    </w:p>
    <w:p w:rsidR="00FE5CB6" w:rsidRDefault="009313EB">
      <w:pPr>
        <w:widowControl w:val="0"/>
        <w:autoSpaceDE w:val="0"/>
        <w:autoSpaceDN w:val="0"/>
        <w:adjustRightInd w:val="0"/>
        <w:spacing w:after="0" w:line="276" w:lineRule="auto"/>
        <w:jc w:val="center"/>
        <w:rPr>
          <w:lang w:val="en-US" w:eastAsia="zh-CN"/>
        </w:rPr>
      </w:pPr>
      <w:r>
        <w:rPr>
          <w:rFonts w:eastAsia="宋体"/>
          <w:b/>
          <w:lang w:val="en-US" w:eastAsia="zh-CN"/>
        </w:rPr>
        <w:t>Figure A-3 CDF curve of PAPR for CSI-RS sequence</w:t>
      </w:r>
    </w:p>
    <w:p w:rsidR="00FE5CB6" w:rsidRDefault="00FE5CB6">
      <w:pPr>
        <w:widowControl w:val="0"/>
        <w:autoSpaceDE w:val="0"/>
        <w:autoSpaceDN w:val="0"/>
        <w:adjustRightInd w:val="0"/>
        <w:spacing w:after="0" w:line="276" w:lineRule="auto"/>
        <w:jc w:val="both"/>
        <w:rPr>
          <w:lang w:val="en-US" w:eastAsia="zh-CN"/>
        </w:rPr>
      </w:pPr>
    </w:p>
    <w:sectPr w:rsidR="00FE5CB6">
      <w:footerReference w:type="even" r:id="rId20"/>
      <w:footerReference w:type="default" r:id="rId21"/>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2F31" w:rsidRDefault="00222F31">
      <w:pPr>
        <w:spacing w:after="0" w:line="240" w:lineRule="auto"/>
      </w:pPr>
      <w:r>
        <w:separator/>
      </w:r>
    </w:p>
  </w:endnote>
  <w:endnote w:type="continuationSeparator" w:id="0">
    <w:p w:rsidR="00222F31" w:rsidRDefault="00222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Latha"/>
    <w:charset w:val="02"/>
    <w:family w:val="decorative"/>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altName w:val="宋体"/>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CB6" w:rsidRDefault="009313EB">
    <w:pPr>
      <w:pStyle w:val="Footer"/>
      <w:framePr w:wrap="around" w:vAnchor="text" w:hAnchor="margin" w:xAlign="center" w:y="1"/>
      <w:rPr>
        <w:rStyle w:val="PageNumber"/>
      </w:rPr>
    </w:pPr>
    <w:r>
      <w:fldChar w:fldCharType="begin"/>
    </w:r>
    <w:r>
      <w:rPr>
        <w:rStyle w:val="PageNumber"/>
        <w:rFonts w:eastAsia="宋体"/>
      </w:rPr>
      <w:instrText xml:space="preserve">PAGE  </w:instrText>
    </w:r>
    <w:r>
      <w:fldChar w:fldCharType="separate"/>
    </w:r>
    <w:r>
      <w:rPr>
        <w:rStyle w:val="PageNumber"/>
        <w:rFonts w:eastAsia="宋体"/>
      </w:rPr>
      <w:t>1</w:t>
    </w:r>
    <w:r>
      <w:fldChar w:fldCharType="end"/>
    </w:r>
  </w:p>
  <w:p w:rsidR="00FE5CB6" w:rsidRDefault="00FE5CB6">
    <w:pPr>
      <w:pStyle w:val="Footer"/>
    </w:pPr>
  </w:p>
  <w:p w:rsidR="00FE5CB6" w:rsidRDefault="00FE5C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CB6" w:rsidRDefault="009313EB">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8861E7">
      <w:rPr>
        <w:rStyle w:val="PageNumber"/>
        <w:rFonts w:ascii="Times New Roman" w:hAnsi="Times New Roman"/>
        <w:b w:val="0"/>
        <w:i w:val="0"/>
        <w:noProof/>
      </w:rPr>
      <w:t>1</w:t>
    </w:r>
    <w:r>
      <w:rPr>
        <w:rFonts w:ascii="Times New Roman" w:hAnsi="Times New Roman"/>
        <w:b w:val="0"/>
        <w:i w:val="0"/>
      </w:rPr>
      <w:fldChar w:fldCharType="end"/>
    </w:r>
  </w:p>
  <w:p w:rsidR="00FE5CB6" w:rsidRDefault="00FE5CB6">
    <w:pPr>
      <w:pStyle w:val="Footer"/>
      <w:ind w:right="360"/>
    </w:pPr>
  </w:p>
  <w:p w:rsidR="00FE5CB6" w:rsidRDefault="00FE5CB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2F31" w:rsidRDefault="00222F31">
      <w:pPr>
        <w:spacing w:after="0" w:line="240" w:lineRule="auto"/>
      </w:pPr>
      <w:r>
        <w:separator/>
      </w:r>
    </w:p>
  </w:footnote>
  <w:footnote w:type="continuationSeparator" w:id="0">
    <w:p w:rsidR="00222F31" w:rsidRDefault="00222F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15:restartNumberingAfterBreak="0">
    <w:nsid w:val="06505363"/>
    <w:multiLevelType w:val="multilevel"/>
    <w:tmpl w:val="06505363"/>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0"/>
      <w:numFmt w:val="bullet"/>
      <w:lvlText w:val="-"/>
      <w:lvlJc w:val="left"/>
      <w:pPr>
        <w:tabs>
          <w:tab w:val="left" w:pos="6480"/>
        </w:tabs>
        <w:ind w:left="6480" w:hanging="360"/>
      </w:pPr>
      <w:rPr>
        <w:rFonts w:ascii="Times New Roman" w:eastAsia="宋体" w:hAnsi="Times New Roman" w:cs="Times New Roman" w:hint="default"/>
      </w:rPr>
    </w:lvl>
  </w:abstractNum>
  <w:abstractNum w:abstractNumId="2" w15:restartNumberingAfterBreak="0">
    <w:nsid w:val="0676020A"/>
    <w:multiLevelType w:val="multilevel"/>
    <w:tmpl w:val="0676020A"/>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15910FB8"/>
    <w:multiLevelType w:val="multilevel"/>
    <w:tmpl w:val="15910FB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BF96C0F"/>
    <w:multiLevelType w:val="multilevel"/>
    <w:tmpl w:val="6BF96C0F"/>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10"/>
  </w:num>
  <w:num w:numId="4">
    <w:abstractNumId w:val="12"/>
  </w:num>
  <w:num w:numId="5">
    <w:abstractNumId w:val="5"/>
  </w:num>
  <w:num w:numId="6">
    <w:abstractNumId w:val="8"/>
  </w:num>
  <w:num w:numId="7">
    <w:abstractNumId w:val="6"/>
  </w:num>
  <w:num w:numId="8">
    <w:abstractNumId w:val="0"/>
  </w:num>
  <w:num w:numId="9">
    <w:abstractNumId w:val="11"/>
  </w:num>
  <w:num w:numId="10">
    <w:abstractNumId w:val="9"/>
  </w:num>
  <w:num w:numId="11">
    <w:abstractNumId w:val="1"/>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6"/>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857"/>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3E3"/>
    <w:rsid w:val="000A0CB5"/>
    <w:rsid w:val="000A0E11"/>
    <w:rsid w:val="000A114C"/>
    <w:rsid w:val="000A13E1"/>
    <w:rsid w:val="000A14C9"/>
    <w:rsid w:val="000A2148"/>
    <w:rsid w:val="000A249A"/>
    <w:rsid w:val="000A2B68"/>
    <w:rsid w:val="000A30F1"/>
    <w:rsid w:val="000A33D7"/>
    <w:rsid w:val="000A3483"/>
    <w:rsid w:val="000A390A"/>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0E2B"/>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C7FF1"/>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3E"/>
    <w:rsid w:val="001F0E9E"/>
    <w:rsid w:val="001F106B"/>
    <w:rsid w:val="001F18FB"/>
    <w:rsid w:val="001F1942"/>
    <w:rsid w:val="001F19A0"/>
    <w:rsid w:val="001F1C10"/>
    <w:rsid w:val="001F1E9D"/>
    <w:rsid w:val="001F1FB5"/>
    <w:rsid w:val="001F2335"/>
    <w:rsid w:val="001F25EA"/>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2F31"/>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72"/>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30A"/>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5F04"/>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0E"/>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0F3"/>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1B0"/>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89"/>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115"/>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04B"/>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7"/>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187"/>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17FF5"/>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0F78"/>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6E"/>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446"/>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4E49"/>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64"/>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8B2"/>
    <w:rsid w:val="00724ABC"/>
    <w:rsid w:val="00724F28"/>
    <w:rsid w:val="00725277"/>
    <w:rsid w:val="00725669"/>
    <w:rsid w:val="00725D61"/>
    <w:rsid w:val="00726139"/>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5D0"/>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523"/>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516"/>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1E7"/>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434"/>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3EB"/>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0F5D"/>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70"/>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664D"/>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74A"/>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9FC"/>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A9C"/>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39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628"/>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4CE"/>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AD"/>
    <w:rsid w:val="00C855D5"/>
    <w:rsid w:val="00C856B7"/>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793"/>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1BB9"/>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6F6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48C"/>
    <w:rsid w:val="00E437CA"/>
    <w:rsid w:val="00E43A06"/>
    <w:rsid w:val="00E44296"/>
    <w:rsid w:val="00E44879"/>
    <w:rsid w:val="00E44A12"/>
    <w:rsid w:val="00E44C16"/>
    <w:rsid w:val="00E451A7"/>
    <w:rsid w:val="00E4533C"/>
    <w:rsid w:val="00E45617"/>
    <w:rsid w:val="00E459F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D87"/>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499"/>
    <w:rsid w:val="00E63848"/>
    <w:rsid w:val="00E63E3E"/>
    <w:rsid w:val="00E63F71"/>
    <w:rsid w:val="00E640C9"/>
    <w:rsid w:val="00E64655"/>
    <w:rsid w:val="00E646BA"/>
    <w:rsid w:val="00E64A84"/>
    <w:rsid w:val="00E64F79"/>
    <w:rsid w:val="00E654FE"/>
    <w:rsid w:val="00E656B8"/>
    <w:rsid w:val="00E65A1D"/>
    <w:rsid w:val="00E660F6"/>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2A8"/>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92"/>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BE8"/>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2F6B"/>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CB6"/>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B4D21"/>
    <w:rsid w:val="010D2358"/>
    <w:rsid w:val="01120C0E"/>
    <w:rsid w:val="0123328E"/>
    <w:rsid w:val="01295446"/>
    <w:rsid w:val="012A1556"/>
    <w:rsid w:val="016300B5"/>
    <w:rsid w:val="01662491"/>
    <w:rsid w:val="0171781D"/>
    <w:rsid w:val="0194681C"/>
    <w:rsid w:val="019F2E30"/>
    <w:rsid w:val="01B74023"/>
    <w:rsid w:val="01BD60C6"/>
    <w:rsid w:val="01D7237F"/>
    <w:rsid w:val="01DA608F"/>
    <w:rsid w:val="01DE59FF"/>
    <w:rsid w:val="01DF5BBA"/>
    <w:rsid w:val="01E161F9"/>
    <w:rsid w:val="01E75C3B"/>
    <w:rsid w:val="01E76758"/>
    <w:rsid w:val="01F91390"/>
    <w:rsid w:val="02023D29"/>
    <w:rsid w:val="02256CB6"/>
    <w:rsid w:val="023A02A9"/>
    <w:rsid w:val="02552215"/>
    <w:rsid w:val="02582A80"/>
    <w:rsid w:val="02616321"/>
    <w:rsid w:val="02627084"/>
    <w:rsid w:val="02A20040"/>
    <w:rsid w:val="02BC7A00"/>
    <w:rsid w:val="02CF1F75"/>
    <w:rsid w:val="02F76561"/>
    <w:rsid w:val="0311193A"/>
    <w:rsid w:val="03127134"/>
    <w:rsid w:val="03665967"/>
    <w:rsid w:val="03730DEA"/>
    <w:rsid w:val="03A61CA9"/>
    <w:rsid w:val="04122835"/>
    <w:rsid w:val="041D3FE2"/>
    <w:rsid w:val="043748EF"/>
    <w:rsid w:val="04586E3A"/>
    <w:rsid w:val="046A2E32"/>
    <w:rsid w:val="046A6F63"/>
    <w:rsid w:val="04886D33"/>
    <w:rsid w:val="049208C2"/>
    <w:rsid w:val="04953D52"/>
    <w:rsid w:val="04B14C72"/>
    <w:rsid w:val="04D933F6"/>
    <w:rsid w:val="050C02AC"/>
    <w:rsid w:val="051605F3"/>
    <w:rsid w:val="052A58BA"/>
    <w:rsid w:val="05314060"/>
    <w:rsid w:val="05387976"/>
    <w:rsid w:val="053A5B79"/>
    <w:rsid w:val="05C85D47"/>
    <w:rsid w:val="05CF74BE"/>
    <w:rsid w:val="05E55A6B"/>
    <w:rsid w:val="05F02835"/>
    <w:rsid w:val="06064386"/>
    <w:rsid w:val="060F7D01"/>
    <w:rsid w:val="06280CA9"/>
    <w:rsid w:val="063B1FB2"/>
    <w:rsid w:val="063D7168"/>
    <w:rsid w:val="06412B65"/>
    <w:rsid w:val="064D16F5"/>
    <w:rsid w:val="065155E5"/>
    <w:rsid w:val="067340CB"/>
    <w:rsid w:val="06740344"/>
    <w:rsid w:val="06780CAF"/>
    <w:rsid w:val="06A23189"/>
    <w:rsid w:val="06C1240E"/>
    <w:rsid w:val="070457CB"/>
    <w:rsid w:val="07231275"/>
    <w:rsid w:val="075059D8"/>
    <w:rsid w:val="07542980"/>
    <w:rsid w:val="075A0001"/>
    <w:rsid w:val="07877B44"/>
    <w:rsid w:val="07975254"/>
    <w:rsid w:val="07B934DC"/>
    <w:rsid w:val="080B16C6"/>
    <w:rsid w:val="080C3728"/>
    <w:rsid w:val="080C72C5"/>
    <w:rsid w:val="08102AC1"/>
    <w:rsid w:val="08190E55"/>
    <w:rsid w:val="082926F4"/>
    <w:rsid w:val="08420F01"/>
    <w:rsid w:val="08803CCF"/>
    <w:rsid w:val="088F4F81"/>
    <w:rsid w:val="089A5C58"/>
    <w:rsid w:val="08A75166"/>
    <w:rsid w:val="08BB0D71"/>
    <w:rsid w:val="08C447CA"/>
    <w:rsid w:val="08D3550F"/>
    <w:rsid w:val="08DB2A65"/>
    <w:rsid w:val="08DC710E"/>
    <w:rsid w:val="08E155AC"/>
    <w:rsid w:val="08E6184C"/>
    <w:rsid w:val="08EE0B0A"/>
    <w:rsid w:val="08F5351F"/>
    <w:rsid w:val="0901596F"/>
    <w:rsid w:val="090C3071"/>
    <w:rsid w:val="0915167F"/>
    <w:rsid w:val="0917102E"/>
    <w:rsid w:val="0918116F"/>
    <w:rsid w:val="091D787D"/>
    <w:rsid w:val="092B4C65"/>
    <w:rsid w:val="093817E0"/>
    <w:rsid w:val="093E417C"/>
    <w:rsid w:val="093F195B"/>
    <w:rsid w:val="097D51B6"/>
    <w:rsid w:val="09A65C71"/>
    <w:rsid w:val="09A65F84"/>
    <w:rsid w:val="09AD7834"/>
    <w:rsid w:val="09C02CF8"/>
    <w:rsid w:val="09C23C20"/>
    <w:rsid w:val="09D01ECD"/>
    <w:rsid w:val="09E023F8"/>
    <w:rsid w:val="09EA476F"/>
    <w:rsid w:val="0A2B3AC8"/>
    <w:rsid w:val="0A4C05EE"/>
    <w:rsid w:val="0A4D5CA3"/>
    <w:rsid w:val="0A580036"/>
    <w:rsid w:val="0A5D40A9"/>
    <w:rsid w:val="0A6A51FB"/>
    <w:rsid w:val="0A7953CC"/>
    <w:rsid w:val="0A850F5B"/>
    <w:rsid w:val="0A857CD7"/>
    <w:rsid w:val="0AD575A0"/>
    <w:rsid w:val="0AF91191"/>
    <w:rsid w:val="0B1626EE"/>
    <w:rsid w:val="0B1A1ED0"/>
    <w:rsid w:val="0B6E2B7D"/>
    <w:rsid w:val="0B7E4A0E"/>
    <w:rsid w:val="0B8E4764"/>
    <w:rsid w:val="0B9B78B7"/>
    <w:rsid w:val="0BB0002C"/>
    <w:rsid w:val="0BC87669"/>
    <w:rsid w:val="0BD64F2D"/>
    <w:rsid w:val="0BDE458A"/>
    <w:rsid w:val="0BE015FA"/>
    <w:rsid w:val="0BE54882"/>
    <w:rsid w:val="0BED069C"/>
    <w:rsid w:val="0BF51AAC"/>
    <w:rsid w:val="0BF61FC1"/>
    <w:rsid w:val="0C127ACD"/>
    <w:rsid w:val="0C1503C1"/>
    <w:rsid w:val="0C367B11"/>
    <w:rsid w:val="0C38213F"/>
    <w:rsid w:val="0C476F32"/>
    <w:rsid w:val="0C481437"/>
    <w:rsid w:val="0C4A0535"/>
    <w:rsid w:val="0C4F022E"/>
    <w:rsid w:val="0C544AA2"/>
    <w:rsid w:val="0C5835E3"/>
    <w:rsid w:val="0C6B6FD0"/>
    <w:rsid w:val="0C6D5969"/>
    <w:rsid w:val="0C800CF5"/>
    <w:rsid w:val="0C880305"/>
    <w:rsid w:val="0C8F5033"/>
    <w:rsid w:val="0CA06B2F"/>
    <w:rsid w:val="0CB1691B"/>
    <w:rsid w:val="0CBF2312"/>
    <w:rsid w:val="0CC93769"/>
    <w:rsid w:val="0CE64C80"/>
    <w:rsid w:val="0D113FBF"/>
    <w:rsid w:val="0D5A4DEB"/>
    <w:rsid w:val="0D89475B"/>
    <w:rsid w:val="0DAF2136"/>
    <w:rsid w:val="0DC84B02"/>
    <w:rsid w:val="0DE53E77"/>
    <w:rsid w:val="0DE87E04"/>
    <w:rsid w:val="0DF3355B"/>
    <w:rsid w:val="0E0C603E"/>
    <w:rsid w:val="0E1C0F16"/>
    <w:rsid w:val="0E251A7F"/>
    <w:rsid w:val="0E452EBC"/>
    <w:rsid w:val="0E4628F5"/>
    <w:rsid w:val="0E685A52"/>
    <w:rsid w:val="0E6B621B"/>
    <w:rsid w:val="0E7745EB"/>
    <w:rsid w:val="0E782AE4"/>
    <w:rsid w:val="0E7F30D8"/>
    <w:rsid w:val="0EB55D31"/>
    <w:rsid w:val="0EB721E2"/>
    <w:rsid w:val="0EC771ED"/>
    <w:rsid w:val="0EE6751E"/>
    <w:rsid w:val="0F5026C3"/>
    <w:rsid w:val="0F5D34E4"/>
    <w:rsid w:val="0F6013A0"/>
    <w:rsid w:val="0F620DB2"/>
    <w:rsid w:val="0F8D0B4E"/>
    <w:rsid w:val="0FA34C55"/>
    <w:rsid w:val="0FAC31FE"/>
    <w:rsid w:val="0FB16736"/>
    <w:rsid w:val="0FD6330D"/>
    <w:rsid w:val="0FEB3B7C"/>
    <w:rsid w:val="0FF63EE7"/>
    <w:rsid w:val="0FFC723E"/>
    <w:rsid w:val="0FFE3BEB"/>
    <w:rsid w:val="10063E75"/>
    <w:rsid w:val="10192F1F"/>
    <w:rsid w:val="104E188D"/>
    <w:rsid w:val="10587490"/>
    <w:rsid w:val="106E7607"/>
    <w:rsid w:val="10797EF4"/>
    <w:rsid w:val="107D2130"/>
    <w:rsid w:val="10891BD4"/>
    <w:rsid w:val="108C2193"/>
    <w:rsid w:val="109708FB"/>
    <w:rsid w:val="10971117"/>
    <w:rsid w:val="109C0333"/>
    <w:rsid w:val="10A15189"/>
    <w:rsid w:val="10A83F44"/>
    <w:rsid w:val="10D00A21"/>
    <w:rsid w:val="110B4E4D"/>
    <w:rsid w:val="11272C1C"/>
    <w:rsid w:val="11362E5F"/>
    <w:rsid w:val="113C0118"/>
    <w:rsid w:val="1145739D"/>
    <w:rsid w:val="116327EE"/>
    <w:rsid w:val="1197281E"/>
    <w:rsid w:val="11B00428"/>
    <w:rsid w:val="11B25B90"/>
    <w:rsid w:val="11BB4CD7"/>
    <w:rsid w:val="11CD2A12"/>
    <w:rsid w:val="11D13BD6"/>
    <w:rsid w:val="11DA7C8F"/>
    <w:rsid w:val="11F3602D"/>
    <w:rsid w:val="11FD360D"/>
    <w:rsid w:val="120918B9"/>
    <w:rsid w:val="12137E52"/>
    <w:rsid w:val="12172F68"/>
    <w:rsid w:val="121C24D6"/>
    <w:rsid w:val="12245801"/>
    <w:rsid w:val="12337389"/>
    <w:rsid w:val="12516E7E"/>
    <w:rsid w:val="12637E6A"/>
    <w:rsid w:val="126573FA"/>
    <w:rsid w:val="12703046"/>
    <w:rsid w:val="12896928"/>
    <w:rsid w:val="129166C9"/>
    <w:rsid w:val="12AE239D"/>
    <w:rsid w:val="12B40A66"/>
    <w:rsid w:val="12B45EB7"/>
    <w:rsid w:val="12C55ACC"/>
    <w:rsid w:val="12D7769D"/>
    <w:rsid w:val="13030C3C"/>
    <w:rsid w:val="13054709"/>
    <w:rsid w:val="13057816"/>
    <w:rsid w:val="130A214D"/>
    <w:rsid w:val="132564CF"/>
    <w:rsid w:val="13275AAB"/>
    <w:rsid w:val="132F4DB4"/>
    <w:rsid w:val="134217E0"/>
    <w:rsid w:val="13476FD7"/>
    <w:rsid w:val="134C3BB8"/>
    <w:rsid w:val="13586AE4"/>
    <w:rsid w:val="136D69C1"/>
    <w:rsid w:val="13972031"/>
    <w:rsid w:val="139E4B27"/>
    <w:rsid w:val="13BA6B13"/>
    <w:rsid w:val="13FA449F"/>
    <w:rsid w:val="13FB55C8"/>
    <w:rsid w:val="140316EC"/>
    <w:rsid w:val="14032B63"/>
    <w:rsid w:val="141A25C2"/>
    <w:rsid w:val="14226803"/>
    <w:rsid w:val="1429170B"/>
    <w:rsid w:val="1434500A"/>
    <w:rsid w:val="14385BFF"/>
    <w:rsid w:val="143F6AFF"/>
    <w:rsid w:val="14531A36"/>
    <w:rsid w:val="14584883"/>
    <w:rsid w:val="14721285"/>
    <w:rsid w:val="14BB151E"/>
    <w:rsid w:val="14C04551"/>
    <w:rsid w:val="14F06F92"/>
    <w:rsid w:val="151602FD"/>
    <w:rsid w:val="15660596"/>
    <w:rsid w:val="156F495C"/>
    <w:rsid w:val="1575759F"/>
    <w:rsid w:val="15902DA5"/>
    <w:rsid w:val="15A73B5B"/>
    <w:rsid w:val="15C81A0A"/>
    <w:rsid w:val="15CF58E5"/>
    <w:rsid w:val="15DD65CA"/>
    <w:rsid w:val="15F62CC1"/>
    <w:rsid w:val="16026A1F"/>
    <w:rsid w:val="16560970"/>
    <w:rsid w:val="165E5402"/>
    <w:rsid w:val="166D58D0"/>
    <w:rsid w:val="167026DE"/>
    <w:rsid w:val="1670292F"/>
    <w:rsid w:val="168A6ABC"/>
    <w:rsid w:val="16957217"/>
    <w:rsid w:val="1696126D"/>
    <w:rsid w:val="169768FD"/>
    <w:rsid w:val="169A1317"/>
    <w:rsid w:val="16A43232"/>
    <w:rsid w:val="16A70AFA"/>
    <w:rsid w:val="16B653CB"/>
    <w:rsid w:val="16D43050"/>
    <w:rsid w:val="16EB6A9F"/>
    <w:rsid w:val="16F0012B"/>
    <w:rsid w:val="16FD55D8"/>
    <w:rsid w:val="17335CB9"/>
    <w:rsid w:val="173906F2"/>
    <w:rsid w:val="174B5EF9"/>
    <w:rsid w:val="1761723D"/>
    <w:rsid w:val="176A38EA"/>
    <w:rsid w:val="177166A2"/>
    <w:rsid w:val="177247DC"/>
    <w:rsid w:val="17804A5A"/>
    <w:rsid w:val="1786367E"/>
    <w:rsid w:val="17872851"/>
    <w:rsid w:val="178E7DD2"/>
    <w:rsid w:val="17993E8B"/>
    <w:rsid w:val="179A2BE6"/>
    <w:rsid w:val="179D25C7"/>
    <w:rsid w:val="17A36B17"/>
    <w:rsid w:val="17AE317B"/>
    <w:rsid w:val="17AF722E"/>
    <w:rsid w:val="17B10555"/>
    <w:rsid w:val="17E70D46"/>
    <w:rsid w:val="17F17D7F"/>
    <w:rsid w:val="1801701C"/>
    <w:rsid w:val="181E2C4E"/>
    <w:rsid w:val="182948CB"/>
    <w:rsid w:val="18321DF7"/>
    <w:rsid w:val="18323A81"/>
    <w:rsid w:val="189F475F"/>
    <w:rsid w:val="18B54546"/>
    <w:rsid w:val="190A1EF8"/>
    <w:rsid w:val="19186793"/>
    <w:rsid w:val="19264DAB"/>
    <w:rsid w:val="192A15FB"/>
    <w:rsid w:val="1930124A"/>
    <w:rsid w:val="19320670"/>
    <w:rsid w:val="19347169"/>
    <w:rsid w:val="1948002B"/>
    <w:rsid w:val="196B5026"/>
    <w:rsid w:val="19881702"/>
    <w:rsid w:val="19B97194"/>
    <w:rsid w:val="19D230B6"/>
    <w:rsid w:val="19D760C8"/>
    <w:rsid w:val="19EB4F38"/>
    <w:rsid w:val="19F04FC7"/>
    <w:rsid w:val="19F56342"/>
    <w:rsid w:val="19FB2CE1"/>
    <w:rsid w:val="1A0261BE"/>
    <w:rsid w:val="1A096444"/>
    <w:rsid w:val="1A23683B"/>
    <w:rsid w:val="1A2E24D6"/>
    <w:rsid w:val="1A4270AB"/>
    <w:rsid w:val="1A56217D"/>
    <w:rsid w:val="1A665379"/>
    <w:rsid w:val="1A6824E0"/>
    <w:rsid w:val="1A6F25EF"/>
    <w:rsid w:val="1A950107"/>
    <w:rsid w:val="1AAC42D0"/>
    <w:rsid w:val="1AAF2DFB"/>
    <w:rsid w:val="1AD240B1"/>
    <w:rsid w:val="1B091337"/>
    <w:rsid w:val="1B0C26CA"/>
    <w:rsid w:val="1B1612BB"/>
    <w:rsid w:val="1B1D7AB1"/>
    <w:rsid w:val="1B2837C3"/>
    <w:rsid w:val="1B3D34AF"/>
    <w:rsid w:val="1B4553C4"/>
    <w:rsid w:val="1B5227C5"/>
    <w:rsid w:val="1B697D8F"/>
    <w:rsid w:val="1B6D6F8F"/>
    <w:rsid w:val="1B94518F"/>
    <w:rsid w:val="1BA0668A"/>
    <w:rsid w:val="1BAF534B"/>
    <w:rsid w:val="1BB95AD7"/>
    <w:rsid w:val="1BC579E8"/>
    <w:rsid w:val="1BD85411"/>
    <w:rsid w:val="1BDA2F6B"/>
    <w:rsid w:val="1BF867C3"/>
    <w:rsid w:val="1C2B6B5A"/>
    <w:rsid w:val="1C312B29"/>
    <w:rsid w:val="1C334A69"/>
    <w:rsid w:val="1C3720F4"/>
    <w:rsid w:val="1C3D50A3"/>
    <w:rsid w:val="1C402B40"/>
    <w:rsid w:val="1C495886"/>
    <w:rsid w:val="1C4C745E"/>
    <w:rsid w:val="1C5A6120"/>
    <w:rsid w:val="1C6149F5"/>
    <w:rsid w:val="1C824DB6"/>
    <w:rsid w:val="1C9A5EA0"/>
    <w:rsid w:val="1CAE6183"/>
    <w:rsid w:val="1CBA6EDE"/>
    <w:rsid w:val="1CBB7CFB"/>
    <w:rsid w:val="1CC90155"/>
    <w:rsid w:val="1CD00C64"/>
    <w:rsid w:val="1D255E26"/>
    <w:rsid w:val="1D2768F8"/>
    <w:rsid w:val="1D425E10"/>
    <w:rsid w:val="1D4D4EDE"/>
    <w:rsid w:val="1D5706D4"/>
    <w:rsid w:val="1D715000"/>
    <w:rsid w:val="1D7417DC"/>
    <w:rsid w:val="1D747C8D"/>
    <w:rsid w:val="1D7542AB"/>
    <w:rsid w:val="1D8A5358"/>
    <w:rsid w:val="1D8E4269"/>
    <w:rsid w:val="1D962B2D"/>
    <w:rsid w:val="1D9C24AC"/>
    <w:rsid w:val="1DAB72AD"/>
    <w:rsid w:val="1DB47BA2"/>
    <w:rsid w:val="1DB84635"/>
    <w:rsid w:val="1DC11A56"/>
    <w:rsid w:val="1DD108D2"/>
    <w:rsid w:val="1DDF06B1"/>
    <w:rsid w:val="1DE732B9"/>
    <w:rsid w:val="1DFD1E48"/>
    <w:rsid w:val="1E1C5333"/>
    <w:rsid w:val="1E32288F"/>
    <w:rsid w:val="1E33095D"/>
    <w:rsid w:val="1E3C35CE"/>
    <w:rsid w:val="1E66122C"/>
    <w:rsid w:val="1E68675A"/>
    <w:rsid w:val="1E94773B"/>
    <w:rsid w:val="1EB33648"/>
    <w:rsid w:val="1EB50A99"/>
    <w:rsid w:val="1EE07F21"/>
    <w:rsid w:val="1EEB3441"/>
    <w:rsid w:val="1EF342BF"/>
    <w:rsid w:val="1EF62F03"/>
    <w:rsid w:val="1EFF1A4A"/>
    <w:rsid w:val="1F0317E7"/>
    <w:rsid w:val="1F115683"/>
    <w:rsid w:val="1F2545CC"/>
    <w:rsid w:val="1F484C03"/>
    <w:rsid w:val="1F4D64D2"/>
    <w:rsid w:val="1F5150BE"/>
    <w:rsid w:val="1F657CF3"/>
    <w:rsid w:val="1F6D433D"/>
    <w:rsid w:val="1F7F7D85"/>
    <w:rsid w:val="1F82747D"/>
    <w:rsid w:val="1FA27229"/>
    <w:rsid w:val="1FA77E30"/>
    <w:rsid w:val="1FBD3723"/>
    <w:rsid w:val="1FC93B30"/>
    <w:rsid w:val="1FE777B7"/>
    <w:rsid w:val="1FEB5B5C"/>
    <w:rsid w:val="1FF106B0"/>
    <w:rsid w:val="1FF72DC8"/>
    <w:rsid w:val="1FFD149A"/>
    <w:rsid w:val="200F44F9"/>
    <w:rsid w:val="202719BB"/>
    <w:rsid w:val="20376521"/>
    <w:rsid w:val="203B3075"/>
    <w:rsid w:val="20450A76"/>
    <w:rsid w:val="20455F9C"/>
    <w:rsid w:val="204A79A8"/>
    <w:rsid w:val="2057722D"/>
    <w:rsid w:val="20707DFA"/>
    <w:rsid w:val="2079393F"/>
    <w:rsid w:val="208A4D21"/>
    <w:rsid w:val="208C4B86"/>
    <w:rsid w:val="20903C8D"/>
    <w:rsid w:val="20BD2A7E"/>
    <w:rsid w:val="20BE410C"/>
    <w:rsid w:val="20C60424"/>
    <w:rsid w:val="2109781C"/>
    <w:rsid w:val="212B6013"/>
    <w:rsid w:val="21334787"/>
    <w:rsid w:val="21427239"/>
    <w:rsid w:val="21482FD2"/>
    <w:rsid w:val="21882270"/>
    <w:rsid w:val="218B5863"/>
    <w:rsid w:val="21923CD3"/>
    <w:rsid w:val="21932ED1"/>
    <w:rsid w:val="219B1D1C"/>
    <w:rsid w:val="21A1056E"/>
    <w:rsid w:val="21B20368"/>
    <w:rsid w:val="21CC6790"/>
    <w:rsid w:val="21ED29E5"/>
    <w:rsid w:val="220F0C18"/>
    <w:rsid w:val="22156D75"/>
    <w:rsid w:val="225E21E6"/>
    <w:rsid w:val="2264091A"/>
    <w:rsid w:val="226A741C"/>
    <w:rsid w:val="2273564D"/>
    <w:rsid w:val="22924384"/>
    <w:rsid w:val="22B44994"/>
    <w:rsid w:val="22B753BA"/>
    <w:rsid w:val="22BB5332"/>
    <w:rsid w:val="23313774"/>
    <w:rsid w:val="233347FC"/>
    <w:rsid w:val="23482E9D"/>
    <w:rsid w:val="234C0D15"/>
    <w:rsid w:val="23647CAB"/>
    <w:rsid w:val="23746E80"/>
    <w:rsid w:val="23835FC9"/>
    <w:rsid w:val="23A5460D"/>
    <w:rsid w:val="23B07ABA"/>
    <w:rsid w:val="23B55DCD"/>
    <w:rsid w:val="23B700B7"/>
    <w:rsid w:val="23D466F1"/>
    <w:rsid w:val="23DB4557"/>
    <w:rsid w:val="23DF5E36"/>
    <w:rsid w:val="23EB168B"/>
    <w:rsid w:val="23EF3F63"/>
    <w:rsid w:val="23F0147E"/>
    <w:rsid w:val="23F305DD"/>
    <w:rsid w:val="2445694D"/>
    <w:rsid w:val="245925BE"/>
    <w:rsid w:val="249B0002"/>
    <w:rsid w:val="249B5438"/>
    <w:rsid w:val="24C901BA"/>
    <w:rsid w:val="24D66B6D"/>
    <w:rsid w:val="24E31391"/>
    <w:rsid w:val="24E46CB0"/>
    <w:rsid w:val="24E837EF"/>
    <w:rsid w:val="24FA07DE"/>
    <w:rsid w:val="25006528"/>
    <w:rsid w:val="25371288"/>
    <w:rsid w:val="254B0CFF"/>
    <w:rsid w:val="254B11E9"/>
    <w:rsid w:val="255514A1"/>
    <w:rsid w:val="256D2B69"/>
    <w:rsid w:val="257858FA"/>
    <w:rsid w:val="257D32E5"/>
    <w:rsid w:val="258B7A1A"/>
    <w:rsid w:val="25A534F7"/>
    <w:rsid w:val="25B24841"/>
    <w:rsid w:val="25C633A9"/>
    <w:rsid w:val="25EF16D6"/>
    <w:rsid w:val="25F12D5B"/>
    <w:rsid w:val="25FC5D19"/>
    <w:rsid w:val="25FF4664"/>
    <w:rsid w:val="26180793"/>
    <w:rsid w:val="2644452D"/>
    <w:rsid w:val="26484EA9"/>
    <w:rsid w:val="2652025C"/>
    <w:rsid w:val="26537C29"/>
    <w:rsid w:val="265E0639"/>
    <w:rsid w:val="26796197"/>
    <w:rsid w:val="267D4A70"/>
    <w:rsid w:val="26B5210D"/>
    <w:rsid w:val="26BF09E3"/>
    <w:rsid w:val="26C97286"/>
    <w:rsid w:val="26E3183D"/>
    <w:rsid w:val="26ED2E1C"/>
    <w:rsid w:val="26EF6891"/>
    <w:rsid w:val="26F018EC"/>
    <w:rsid w:val="270B23C3"/>
    <w:rsid w:val="27154E32"/>
    <w:rsid w:val="271B2997"/>
    <w:rsid w:val="273579BA"/>
    <w:rsid w:val="2756484C"/>
    <w:rsid w:val="27624F20"/>
    <w:rsid w:val="27781936"/>
    <w:rsid w:val="277E65EE"/>
    <w:rsid w:val="2786663F"/>
    <w:rsid w:val="278C3BA1"/>
    <w:rsid w:val="27A56FE7"/>
    <w:rsid w:val="27BE526B"/>
    <w:rsid w:val="27CF5F28"/>
    <w:rsid w:val="27D103C8"/>
    <w:rsid w:val="27D107F7"/>
    <w:rsid w:val="27DA62FF"/>
    <w:rsid w:val="28017FB6"/>
    <w:rsid w:val="282948D5"/>
    <w:rsid w:val="283127B8"/>
    <w:rsid w:val="283E14E7"/>
    <w:rsid w:val="285D13A9"/>
    <w:rsid w:val="28853ADB"/>
    <w:rsid w:val="28C9246B"/>
    <w:rsid w:val="28C96C29"/>
    <w:rsid w:val="28D41273"/>
    <w:rsid w:val="28EC7744"/>
    <w:rsid w:val="28FD5EC0"/>
    <w:rsid w:val="290C442F"/>
    <w:rsid w:val="2917109F"/>
    <w:rsid w:val="29250B4C"/>
    <w:rsid w:val="29460208"/>
    <w:rsid w:val="294B4837"/>
    <w:rsid w:val="299F2A32"/>
    <w:rsid w:val="29A86CB8"/>
    <w:rsid w:val="29AB637F"/>
    <w:rsid w:val="29DC650B"/>
    <w:rsid w:val="29F00421"/>
    <w:rsid w:val="29F821B4"/>
    <w:rsid w:val="29F87C44"/>
    <w:rsid w:val="2A056351"/>
    <w:rsid w:val="2A1F404C"/>
    <w:rsid w:val="2A45100A"/>
    <w:rsid w:val="2A541FD5"/>
    <w:rsid w:val="2A603DA5"/>
    <w:rsid w:val="2A6333B4"/>
    <w:rsid w:val="2A7331D1"/>
    <w:rsid w:val="2A781224"/>
    <w:rsid w:val="2A7E283C"/>
    <w:rsid w:val="2A8F0EB8"/>
    <w:rsid w:val="2AA20801"/>
    <w:rsid w:val="2AA97CE4"/>
    <w:rsid w:val="2AAC3F0D"/>
    <w:rsid w:val="2AB87157"/>
    <w:rsid w:val="2AB92943"/>
    <w:rsid w:val="2AE278D5"/>
    <w:rsid w:val="2AE57DA6"/>
    <w:rsid w:val="2AE61418"/>
    <w:rsid w:val="2B181E15"/>
    <w:rsid w:val="2B1C1693"/>
    <w:rsid w:val="2B29408C"/>
    <w:rsid w:val="2B2E0352"/>
    <w:rsid w:val="2B413B76"/>
    <w:rsid w:val="2B4C5204"/>
    <w:rsid w:val="2B570FEC"/>
    <w:rsid w:val="2BB11BA3"/>
    <w:rsid w:val="2BC661C6"/>
    <w:rsid w:val="2BD92920"/>
    <w:rsid w:val="2BE10A68"/>
    <w:rsid w:val="2BED16BD"/>
    <w:rsid w:val="2BF06AC8"/>
    <w:rsid w:val="2C5F4A0B"/>
    <w:rsid w:val="2C746917"/>
    <w:rsid w:val="2C8D0C64"/>
    <w:rsid w:val="2CEA0468"/>
    <w:rsid w:val="2D20084A"/>
    <w:rsid w:val="2D291565"/>
    <w:rsid w:val="2D2B437F"/>
    <w:rsid w:val="2D387066"/>
    <w:rsid w:val="2D4527AB"/>
    <w:rsid w:val="2D595226"/>
    <w:rsid w:val="2D781D43"/>
    <w:rsid w:val="2D7927A5"/>
    <w:rsid w:val="2D85026E"/>
    <w:rsid w:val="2DB73E4C"/>
    <w:rsid w:val="2DC724F5"/>
    <w:rsid w:val="2DD141F7"/>
    <w:rsid w:val="2DE655C6"/>
    <w:rsid w:val="2DED4707"/>
    <w:rsid w:val="2DF86F7D"/>
    <w:rsid w:val="2DFE0153"/>
    <w:rsid w:val="2E04419D"/>
    <w:rsid w:val="2E056DE4"/>
    <w:rsid w:val="2E293D18"/>
    <w:rsid w:val="2E294196"/>
    <w:rsid w:val="2E295EA4"/>
    <w:rsid w:val="2E315E88"/>
    <w:rsid w:val="2E341C9A"/>
    <w:rsid w:val="2E3813E2"/>
    <w:rsid w:val="2E407E8B"/>
    <w:rsid w:val="2E4C1C2C"/>
    <w:rsid w:val="2E794DBB"/>
    <w:rsid w:val="2EA009A4"/>
    <w:rsid w:val="2EB5032D"/>
    <w:rsid w:val="2EBE282D"/>
    <w:rsid w:val="2EDE0FF7"/>
    <w:rsid w:val="2EDF3AA2"/>
    <w:rsid w:val="2EFC54AB"/>
    <w:rsid w:val="2F1215DE"/>
    <w:rsid w:val="2F3C601F"/>
    <w:rsid w:val="2F442F8F"/>
    <w:rsid w:val="2F5E68A0"/>
    <w:rsid w:val="2F6126A2"/>
    <w:rsid w:val="2F6D7DC3"/>
    <w:rsid w:val="2F7D1AD8"/>
    <w:rsid w:val="2F8F2347"/>
    <w:rsid w:val="2F9761EB"/>
    <w:rsid w:val="2FB6309F"/>
    <w:rsid w:val="2FBF362F"/>
    <w:rsid w:val="2FCA00B5"/>
    <w:rsid w:val="300635B2"/>
    <w:rsid w:val="30153942"/>
    <w:rsid w:val="3042487F"/>
    <w:rsid w:val="30496500"/>
    <w:rsid w:val="304F00DA"/>
    <w:rsid w:val="30663703"/>
    <w:rsid w:val="30664145"/>
    <w:rsid w:val="308464B7"/>
    <w:rsid w:val="30B664E5"/>
    <w:rsid w:val="30BF08F8"/>
    <w:rsid w:val="30C244C4"/>
    <w:rsid w:val="30EA6915"/>
    <w:rsid w:val="30FD2CDB"/>
    <w:rsid w:val="310E2513"/>
    <w:rsid w:val="312852AD"/>
    <w:rsid w:val="313A090B"/>
    <w:rsid w:val="313C7BC6"/>
    <w:rsid w:val="31446660"/>
    <w:rsid w:val="316A71F6"/>
    <w:rsid w:val="31921C24"/>
    <w:rsid w:val="31942C78"/>
    <w:rsid w:val="31A214F3"/>
    <w:rsid w:val="31A325ED"/>
    <w:rsid w:val="31BB3D45"/>
    <w:rsid w:val="31C7471D"/>
    <w:rsid w:val="31D67F1A"/>
    <w:rsid w:val="31E76146"/>
    <w:rsid w:val="31F8571F"/>
    <w:rsid w:val="32257FE9"/>
    <w:rsid w:val="32270B61"/>
    <w:rsid w:val="3273791F"/>
    <w:rsid w:val="327D0ACA"/>
    <w:rsid w:val="32845042"/>
    <w:rsid w:val="329461B5"/>
    <w:rsid w:val="32AB11B8"/>
    <w:rsid w:val="32B814FD"/>
    <w:rsid w:val="32C1148E"/>
    <w:rsid w:val="32DE493C"/>
    <w:rsid w:val="32E4742E"/>
    <w:rsid w:val="32EA407A"/>
    <w:rsid w:val="32F77A6A"/>
    <w:rsid w:val="331A1361"/>
    <w:rsid w:val="33236153"/>
    <w:rsid w:val="33256A54"/>
    <w:rsid w:val="333D4EA5"/>
    <w:rsid w:val="33753B52"/>
    <w:rsid w:val="33BD4B4F"/>
    <w:rsid w:val="33CE3E2B"/>
    <w:rsid w:val="33EB0CD3"/>
    <w:rsid w:val="33FF4080"/>
    <w:rsid w:val="340236BE"/>
    <w:rsid w:val="340D3567"/>
    <w:rsid w:val="341E7C1B"/>
    <w:rsid w:val="343710F8"/>
    <w:rsid w:val="343A3DED"/>
    <w:rsid w:val="343C752C"/>
    <w:rsid w:val="34461AE9"/>
    <w:rsid w:val="34480F20"/>
    <w:rsid w:val="34547B12"/>
    <w:rsid w:val="34611725"/>
    <w:rsid w:val="34684E2C"/>
    <w:rsid w:val="34706C87"/>
    <w:rsid w:val="34836BCE"/>
    <w:rsid w:val="3488120A"/>
    <w:rsid w:val="34A01296"/>
    <w:rsid w:val="34AD636D"/>
    <w:rsid w:val="34C5632B"/>
    <w:rsid w:val="34C73523"/>
    <w:rsid w:val="34D35AEF"/>
    <w:rsid w:val="34D37972"/>
    <w:rsid w:val="34D43EA0"/>
    <w:rsid w:val="34DA4672"/>
    <w:rsid w:val="34E11C48"/>
    <w:rsid w:val="34E23724"/>
    <w:rsid w:val="35067371"/>
    <w:rsid w:val="35082A9C"/>
    <w:rsid w:val="35194A87"/>
    <w:rsid w:val="35302C68"/>
    <w:rsid w:val="353109FD"/>
    <w:rsid w:val="353B577D"/>
    <w:rsid w:val="354C1170"/>
    <w:rsid w:val="35533710"/>
    <w:rsid w:val="35590E98"/>
    <w:rsid w:val="355D3625"/>
    <w:rsid w:val="35610190"/>
    <w:rsid w:val="356469E1"/>
    <w:rsid w:val="35661C0E"/>
    <w:rsid w:val="35786DAA"/>
    <w:rsid w:val="35B40B4F"/>
    <w:rsid w:val="35B64FD1"/>
    <w:rsid w:val="35F43894"/>
    <w:rsid w:val="36181DFC"/>
    <w:rsid w:val="36255785"/>
    <w:rsid w:val="362C2535"/>
    <w:rsid w:val="362F46F3"/>
    <w:rsid w:val="36390B14"/>
    <w:rsid w:val="363E4B5E"/>
    <w:rsid w:val="36520761"/>
    <w:rsid w:val="366272F8"/>
    <w:rsid w:val="36733B7A"/>
    <w:rsid w:val="368947D2"/>
    <w:rsid w:val="36963065"/>
    <w:rsid w:val="36BA5016"/>
    <w:rsid w:val="36C67EED"/>
    <w:rsid w:val="36D64634"/>
    <w:rsid w:val="36E34FAB"/>
    <w:rsid w:val="36E56EAA"/>
    <w:rsid w:val="36EF1C0E"/>
    <w:rsid w:val="37036FE3"/>
    <w:rsid w:val="37092974"/>
    <w:rsid w:val="371E398A"/>
    <w:rsid w:val="37350FED"/>
    <w:rsid w:val="373569A8"/>
    <w:rsid w:val="373A2E6A"/>
    <w:rsid w:val="3763191B"/>
    <w:rsid w:val="378B5CE3"/>
    <w:rsid w:val="379151F3"/>
    <w:rsid w:val="37933DCA"/>
    <w:rsid w:val="37955A51"/>
    <w:rsid w:val="37CD79C5"/>
    <w:rsid w:val="37D96FA4"/>
    <w:rsid w:val="37DA66AD"/>
    <w:rsid w:val="37E648CD"/>
    <w:rsid w:val="38177FE5"/>
    <w:rsid w:val="383070B6"/>
    <w:rsid w:val="383A7F03"/>
    <w:rsid w:val="383B3D28"/>
    <w:rsid w:val="384E6F01"/>
    <w:rsid w:val="38880168"/>
    <w:rsid w:val="388C2E65"/>
    <w:rsid w:val="38B213D3"/>
    <w:rsid w:val="38D233FA"/>
    <w:rsid w:val="38D43BCE"/>
    <w:rsid w:val="38DA76CE"/>
    <w:rsid w:val="38F87119"/>
    <w:rsid w:val="3908323F"/>
    <w:rsid w:val="390B4D3C"/>
    <w:rsid w:val="39110B33"/>
    <w:rsid w:val="391377F2"/>
    <w:rsid w:val="397206E9"/>
    <w:rsid w:val="398572EB"/>
    <w:rsid w:val="39AE4056"/>
    <w:rsid w:val="39C32B22"/>
    <w:rsid w:val="39C402EC"/>
    <w:rsid w:val="39E16C7B"/>
    <w:rsid w:val="39FE64B4"/>
    <w:rsid w:val="3A052230"/>
    <w:rsid w:val="3A1530F4"/>
    <w:rsid w:val="3A282FA2"/>
    <w:rsid w:val="3A3838BE"/>
    <w:rsid w:val="3A40449E"/>
    <w:rsid w:val="3A4B64F4"/>
    <w:rsid w:val="3A5E1DCB"/>
    <w:rsid w:val="3A5F67C1"/>
    <w:rsid w:val="3A6D1696"/>
    <w:rsid w:val="3A803539"/>
    <w:rsid w:val="3A8A0C83"/>
    <w:rsid w:val="3AB32B25"/>
    <w:rsid w:val="3ACC65DF"/>
    <w:rsid w:val="3AF76189"/>
    <w:rsid w:val="3AFC1745"/>
    <w:rsid w:val="3B000ECF"/>
    <w:rsid w:val="3B2760B4"/>
    <w:rsid w:val="3B5033DD"/>
    <w:rsid w:val="3B68010D"/>
    <w:rsid w:val="3B6B49ED"/>
    <w:rsid w:val="3B7B29BE"/>
    <w:rsid w:val="3B8F381B"/>
    <w:rsid w:val="3B9E2DF6"/>
    <w:rsid w:val="3BA21AAE"/>
    <w:rsid w:val="3BA703DA"/>
    <w:rsid w:val="3BA82A24"/>
    <w:rsid w:val="3BAE2628"/>
    <w:rsid w:val="3BB723BA"/>
    <w:rsid w:val="3BD33867"/>
    <w:rsid w:val="3BF849DD"/>
    <w:rsid w:val="3C131987"/>
    <w:rsid w:val="3C137805"/>
    <w:rsid w:val="3C166F6F"/>
    <w:rsid w:val="3C1D4176"/>
    <w:rsid w:val="3C2E346D"/>
    <w:rsid w:val="3C423D31"/>
    <w:rsid w:val="3C44098F"/>
    <w:rsid w:val="3C6541EF"/>
    <w:rsid w:val="3C8E64E5"/>
    <w:rsid w:val="3CA20088"/>
    <w:rsid w:val="3CE5686E"/>
    <w:rsid w:val="3D0C3225"/>
    <w:rsid w:val="3D1A763A"/>
    <w:rsid w:val="3D1D13D3"/>
    <w:rsid w:val="3D444753"/>
    <w:rsid w:val="3D7D68E8"/>
    <w:rsid w:val="3D802F74"/>
    <w:rsid w:val="3D980192"/>
    <w:rsid w:val="3DB4490C"/>
    <w:rsid w:val="3DCB1992"/>
    <w:rsid w:val="3DDF2BF9"/>
    <w:rsid w:val="3DF43ED5"/>
    <w:rsid w:val="3E0A51AB"/>
    <w:rsid w:val="3E0B3879"/>
    <w:rsid w:val="3E12574F"/>
    <w:rsid w:val="3E35075F"/>
    <w:rsid w:val="3E483AD8"/>
    <w:rsid w:val="3E620DC8"/>
    <w:rsid w:val="3E726C60"/>
    <w:rsid w:val="3E825793"/>
    <w:rsid w:val="3E853022"/>
    <w:rsid w:val="3E9111B3"/>
    <w:rsid w:val="3EAB08D1"/>
    <w:rsid w:val="3ED70C21"/>
    <w:rsid w:val="3EDB067E"/>
    <w:rsid w:val="3EDE01B4"/>
    <w:rsid w:val="3EE53DEB"/>
    <w:rsid w:val="3EED47E5"/>
    <w:rsid w:val="3EFF4654"/>
    <w:rsid w:val="3F0948B6"/>
    <w:rsid w:val="3F1171F9"/>
    <w:rsid w:val="3F284687"/>
    <w:rsid w:val="3F2E7445"/>
    <w:rsid w:val="3F475658"/>
    <w:rsid w:val="3F48598F"/>
    <w:rsid w:val="3F7B467C"/>
    <w:rsid w:val="3F8266B4"/>
    <w:rsid w:val="3F84175C"/>
    <w:rsid w:val="3F8534F2"/>
    <w:rsid w:val="3F864411"/>
    <w:rsid w:val="3F8D6CDE"/>
    <w:rsid w:val="3FA723A7"/>
    <w:rsid w:val="401E0CE2"/>
    <w:rsid w:val="40384AE2"/>
    <w:rsid w:val="4052423D"/>
    <w:rsid w:val="40597B3B"/>
    <w:rsid w:val="40604143"/>
    <w:rsid w:val="407B187B"/>
    <w:rsid w:val="40A100B5"/>
    <w:rsid w:val="40A60C40"/>
    <w:rsid w:val="40BA2DDA"/>
    <w:rsid w:val="40D00C0D"/>
    <w:rsid w:val="40D2697C"/>
    <w:rsid w:val="40DA4F70"/>
    <w:rsid w:val="40E65AAD"/>
    <w:rsid w:val="41180D6F"/>
    <w:rsid w:val="4123689E"/>
    <w:rsid w:val="41302864"/>
    <w:rsid w:val="41433085"/>
    <w:rsid w:val="416E7CB2"/>
    <w:rsid w:val="418271DC"/>
    <w:rsid w:val="41A76E1C"/>
    <w:rsid w:val="42264621"/>
    <w:rsid w:val="42693C04"/>
    <w:rsid w:val="428601DC"/>
    <w:rsid w:val="429221C1"/>
    <w:rsid w:val="429556BC"/>
    <w:rsid w:val="429E05A2"/>
    <w:rsid w:val="42BF4360"/>
    <w:rsid w:val="42D3349B"/>
    <w:rsid w:val="430B4C69"/>
    <w:rsid w:val="430C44C2"/>
    <w:rsid w:val="430F0DB6"/>
    <w:rsid w:val="43146034"/>
    <w:rsid w:val="434E3D91"/>
    <w:rsid w:val="43576D74"/>
    <w:rsid w:val="4371518A"/>
    <w:rsid w:val="43745761"/>
    <w:rsid w:val="437C3C5D"/>
    <w:rsid w:val="438047AD"/>
    <w:rsid w:val="43825471"/>
    <w:rsid w:val="439E75E5"/>
    <w:rsid w:val="43B46085"/>
    <w:rsid w:val="43C53FB0"/>
    <w:rsid w:val="43C91116"/>
    <w:rsid w:val="43E61D64"/>
    <w:rsid w:val="43E96AC8"/>
    <w:rsid w:val="43EB45D0"/>
    <w:rsid w:val="43F667ED"/>
    <w:rsid w:val="43F90A18"/>
    <w:rsid w:val="441F07E7"/>
    <w:rsid w:val="442F1E0F"/>
    <w:rsid w:val="443840D5"/>
    <w:rsid w:val="4445734B"/>
    <w:rsid w:val="44471753"/>
    <w:rsid w:val="446534FA"/>
    <w:rsid w:val="44704880"/>
    <w:rsid w:val="447D6C1D"/>
    <w:rsid w:val="448C63EC"/>
    <w:rsid w:val="44B40339"/>
    <w:rsid w:val="44D2469F"/>
    <w:rsid w:val="44DF5888"/>
    <w:rsid w:val="44E20E25"/>
    <w:rsid w:val="44EE2DDC"/>
    <w:rsid w:val="44FD2998"/>
    <w:rsid w:val="4505615F"/>
    <w:rsid w:val="45073B9E"/>
    <w:rsid w:val="4513618A"/>
    <w:rsid w:val="45251B91"/>
    <w:rsid w:val="45256F21"/>
    <w:rsid w:val="455A2A2C"/>
    <w:rsid w:val="45601348"/>
    <w:rsid w:val="45700E01"/>
    <w:rsid w:val="457F2181"/>
    <w:rsid w:val="45C305A8"/>
    <w:rsid w:val="45CC503C"/>
    <w:rsid w:val="45D212DD"/>
    <w:rsid w:val="45FD1EC4"/>
    <w:rsid w:val="460141A7"/>
    <w:rsid w:val="4637607B"/>
    <w:rsid w:val="463D29EE"/>
    <w:rsid w:val="463F627B"/>
    <w:rsid w:val="464C33C7"/>
    <w:rsid w:val="466C646E"/>
    <w:rsid w:val="46870BD8"/>
    <w:rsid w:val="46A916A9"/>
    <w:rsid w:val="46C624D9"/>
    <w:rsid w:val="46CE5A1C"/>
    <w:rsid w:val="46DD0C3F"/>
    <w:rsid w:val="46E2491C"/>
    <w:rsid w:val="46E37B48"/>
    <w:rsid w:val="46F14979"/>
    <w:rsid w:val="471211E5"/>
    <w:rsid w:val="472D4537"/>
    <w:rsid w:val="473F3009"/>
    <w:rsid w:val="47487071"/>
    <w:rsid w:val="47690EAD"/>
    <w:rsid w:val="47711A70"/>
    <w:rsid w:val="477905BD"/>
    <w:rsid w:val="477E2989"/>
    <w:rsid w:val="479B7CFE"/>
    <w:rsid w:val="47B52B13"/>
    <w:rsid w:val="47C07BDC"/>
    <w:rsid w:val="47C57E73"/>
    <w:rsid w:val="47C8031D"/>
    <w:rsid w:val="47CA7C0E"/>
    <w:rsid w:val="47CE70BA"/>
    <w:rsid w:val="47CF773B"/>
    <w:rsid w:val="47D215BF"/>
    <w:rsid w:val="47D40F92"/>
    <w:rsid w:val="47DC4C30"/>
    <w:rsid w:val="480153EC"/>
    <w:rsid w:val="48195CC2"/>
    <w:rsid w:val="48200BF7"/>
    <w:rsid w:val="48240020"/>
    <w:rsid w:val="483A12F5"/>
    <w:rsid w:val="4845355B"/>
    <w:rsid w:val="48510473"/>
    <w:rsid w:val="48586A3A"/>
    <w:rsid w:val="48A535C5"/>
    <w:rsid w:val="48AD46CD"/>
    <w:rsid w:val="48B65743"/>
    <w:rsid w:val="48BD07E6"/>
    <w:rsid w:val="48BE7B11"/>
    <w:rsid w:val="48DE4F00"/>
    <w:rsid w:val="48ED21B1"/>
    <w:rsid w:val="48EE4F9E"/>
    <w:rsid w:val="48F33068"/>
    <w:rsid w:val="4938039E"/>
    <w:rsid w:val="493C3E29"/>
    <w:rsid w:val="494000AA"/>
    <w:rsid w:val="49441DC3"/>
    <w:rsid w:val="49497710"/>
    <w:rsid w:val="495C7A36"/>
    <w:rsid w:val="49723BA1"/>
    <w:rsid w:val="497778A9"/>
    <w:rsid w:val="49832EEF"/>
    <w:rsid w:val="49A15755"/>
    <w:rsid w:val="49AD6CEA"/>
    <w:rsid w:val="49D9493E"/>
    <w:rsid w:val="49E70F86"/>
    <w:rsid w:val="49F50CB4"/>
    <w:rsid w:val="49FC39E1"/>
    <w:rsid w:val="49FE76B2"/>
    <w:rsid w:val="4A08137D"/>
    <w:rsid w:val="4A0E26B7"/>
    <w:rsid w:val="4A105A3E"/>
    <w:rsid w:val="4A276B04"/>
    <w:rsid w:val="4A333B3D"/>
    <w:rsid w:val="4A476B50"/>
    <w:rsid w:val="4A571555"/>
    <w:rsid w:val="4A615320"/>
    <w:rsid w:val="4A6E045B"/>
    <w:rsid w:val="4A736DD2"/>
    <w:rsid w:val="4A7E3B20"/>
    <w:rsid w:val="4A830D9E"/>
    <w:rsid w:val="4A942C48"/>
    <w:rsid w:val="4AAE11E5"/>
    <w:rsid w:val="4ABC2A5F"/>
    <w:rsid w:val="4AC1656E"/>
    <w:rsid w:val="4AEF7D1A"/>
    <w:rsid w:val="4B1D6BFE"/>
    <w:rsid w:val="4B330DED"/>
    <w:rsid w:val="4B395511"/>
    <w:rsid w:val="4B450D02"/>
    <w:rsid w:val="4B477ADC"/>
    <w:rsid w:val="4B772D09"/>
    <w:rsid w:val="4B997304"/>
    <w:rsid w:val="4BB35EFD"/>
    <w:rsid w:val="4BCD4308"/>
    <w:rsid w:val="4BEB0FE1"/>
    <w:rsid w:val="4BFF7C22"/>
    <w:rsid w:val="4C210204"/>
    <w:rsid w:val="4C222F5C"/>
    <w:rsid w:val="4C231485"/>
    <w:rsid w:val="4C2676DE"/>
    <w:rsid w:val="4C5C3F84"/>
    <w:rsid w:val="4C5C41C4"/>
    <w:rsid w:val="4C674D9D"/>
    <w:rsid w:val="4C821E6F"/>
    <w:rsid w:val="4C96348A"/>
    <w:rsid w:val="4C9D7D87"/>
    <w:rsid w:val="4CBA6BE7"/>
    <w:rsid w:val="4CBB7B02"/>
    <w:rsid w:val="4CD00124"/>
    <w:rsid w:val="4CE379D5"/>
    <w:rsid w:val="4CE947E1"/>
    <w:rsid w:val="4CEC1471"/>
    <w:rsid w:val="4CEF5D5C"/>
    <w:rsid w:val="4CF679F5"/>
    <w:rsid w:val="4D471D1D"/>
    <w:rsid w:val="4D8865CE"/>
    <w:rsid w:val="4D8E71CE"/>
    <w:rsid w:val="4D903CE6"/>
    <w:rsid w:val="4DA051B5"/>
    <w:rsid w:val="4DAE7293"/>
    <w:rsid w:val="4DB32692"/>
    <w:rsid w:val="4DBB7E42"/>
    <w:rsid w:val="4DEC5590"/>
    <w:rsid w:val="4E123A61"/>
    <w:rsid w:val="4E181A7F"/>
    <w:rsid w:val="4E283BF9"/>
    <w:rsid w:val="4E2964D7"/>
    <w:rsid w:val="4E300693"/>
    <w:rsid w:val="4E446D64"/>
    <w:rsid w:val="4E4D60F9"/>
    <w:rsid w:val="4E545BD0"/>
    <w:rsid w:val="4E816476"/>
    <w:rsid w:val="4EAC2307"/>
    <w:rsid w:val="4EBC472F"/>
    <w:rsid w:val="4EC7446B"/>
    <w:rsid w:val="4ED00719"/>
    <w:rsid w:val="4EEC265C"/>
    <w:rsid w:val="4F08177C"/>
    <w:rsid w:val="4F106ABA"/>
    <w:rsid w:val="4F1E3571"/>
    <w:rsid w:val="4F200763"/>
    <w:rsid w:val="4F2761F1"/>
    <w:rsid w:val="4F734127"/>
    <w:rsid w:val="4F765546"/>
    <w:rsid w:val="4F7702EF"/>
    <w:rsid w:val="4F966798"/>
    <w:rsid w:val="4F972E48"/>
    <w:rsid w:val="4FDA6E26"/>
    <w:rsid w:val="500013B1"/>
    <w:rsid w:val="50086A63"/>
    <w:rsid w:val="500904C3"/>
    <w:rsid w:val="50240C2D"/>
    <w:rsid w:val="506B150D"/>
    <w:rsid w:val="507F5B36"/>
    <w:rsid w:val="508F6D9B"/>
    <w:rsid w:val="50922949"/>
    <w:rsid w:val="50B0057D"/>
    <w:rsid w:val="50B03973"/>
    <w:rsid w:val="50B4341C"/>
    <w:rsid w:val="50B73F15"/>
    <w:rsid w:val="50BC2556"/>
    <w:rsid w:val="50C073CC"/>
    <w:rsid w:val="50C74476"/>
    <w:rsid w:val="50F96C4E"/>
    <w:rsid w:val="510675C2"/>
    <w:rsid w:val="511D74A6"/>
    <w:rsid w:val="51266B83"/>
    <w:rsid w:val="51357F16"/>
    <w:rsid w:val="513C6497"/>
    <w:rsid w:val="513F529E"/>
    <w:rsid w:val="515D57D7"/>
    <w:rsid w:val="517924DC"/>
    <w:rsid w:val="5195245B"/>
    <w:rsid w:val="51B55518"/>
    <w:rsid w:val="51D904AC"/>
    <w:rsid w:val="51DE3603"/>
    <w:rsid w:val="51FB1B8B"/>
    <w:rsid w:val="52007BFE"/>
    <w:rsid w:val="520B25EE"/>
    <w:rsid w:val="520D0E96"/>
    <w:rsid w:val="521B33D7"/>
    <w:rsid w:val="521D49F1"/>
    <w:rsid w:val="52295C9A"/>
    <w:rsid w:val="522A5769"/>
    <w:rsid w:val="522C3822"/>
    <w:rsid w:val="523503EF"/>
    <w:rsid w:val="523C1A64"/>
    <w:rsid w:val="5248044C"/>
    <w:rsid w:val="525D06E2"/>
    <w:rsid w:val="526B2DEC"/>
    <w:rsid w:val="52AE312E"/>
    <w:rsid w:val="52B33948"/>
    <w:rsid w:val="52BE565A"/>
    <w:rsid w:val="52D153F7"/>
    <w:rsid w:val="52D65C92"/>
    <w:rsid w:val="531379BD"/>
    <w:rsid w:val="53654089"/>
    <w:rsid w:val="53783AED"/>
    <w:rsid w:val="53A952B9"/>
    <w:rsid w:val="53B51AF4"/>
    <w:rsid w:val="53B8068A"/>
    <w:rsid w:val="53BF11CA"/>
    <w:rsid w:val="53E172BA"/>
    <w:rsid w:val="53E8282F"/>
    <w:rsid w:val="53F242BB"/>
    <w:rsid w:val="53FE62CD"/>
    <w:rsid w:val="540B6D7B"/>
    <w:rsid w:val="540F05AA"/>
    <w:rsid w:val="54213760"/>
    <w:rsid w:val="5421495A"/>
    <w:rsid w:val="54251E87"/>
    <w:rsid w:val="54366F3D"/>
    <w:rsid w:val="543B43FB"/>
    <w:rsid w:val="543C7596"/>
    <w:rsid w:val="545F22B3"/>
    <w:rsid w:val="54720E6C"/>
    <w:rsid w:val="54877979"/>
    <w:rsid w:val="54891FC6"/>
    <w:rsid w:val="54913B87"/>
    <w:rsid w:val="54921106"/>
    <w:rsid w:val="54B93795"/>
    <w:rsid w:val="54C0373A"/>
    <w:rsid w:val="54CF284E"/>
    <w:rsid w:val="54DF2057"/>
    <w:rsid w:val="54E75AFB"/>
    <w:rsid w:val="54FB03B8"/>
    <w:rsid w:val="55067EFC"/>
    <w:rsid w:val="550C5179"/>
    <w:rsid w:val="55185BBF"/>
    <w:rsid w:val="553375AE"/>
    <w:rsid w:val="554376C8"/>
    <w:rsid w:val="55440735"/>
    <w:rsid w:val="554F0D7B"/>
    <w:rsid w:val="55676FA4"/>
    <w:rsid w:val="557D0F55"/>
    <w:rsid w:val="55A32C98"/>
    <w:rsid w:val="55A70F02"/>
    <w:rsid w:val="55B62F64"/>
    <w:rsid w:val="55BD4F0C"/>
    <w:rsid w:val="55C14555"/>
    <w:rsid w:val="55D00AFF"/>
    <w:rsid w:val="55EB3A9F"/>
    <w:rsid w:val="55F762DF"/>
    <w:rsid w:val="56157BE1"/>
    <w:rsid w:val="561F5BCB"/>
    <w:rsid w:val="56424BCF"/>
    <w:rsid w:val="565F2625"/>
    <w:rsid w:val="56781174"/>
    <w:rsid w:val="56874303"/>
    <w:rsid w:val="56875623"/>
    <w:rsid w:val="56A06172"/>
    <w:rsid w:val="56AB5AB5"/>
    <w:rsid w:val="56D70FEC"/>
    <w:rsid w:val="56F63010"/>
    <w:rsid w:val="570028F5"/>
    <w:rsid w:val="57023C45"/>
    <w:rsid w:val="570C75A4"/>
    <w:rsid w:val="5720074D"/>
    <w:rsid w:val="572300F2"/>
    <w:rsid w:val="57316BB5"/>
    <w:rsid w:val="574823A8"/>
    <w:rsid w:val="57495E89"/>
    <w:rsid w:val="57756EB4"/>
    <w:rsid w:val="57A17C49"/>
    <w:rsid w:val="57B738E0"/>
    <w:rsid w:val="57C56E34"/>
    <w:rsid w:val="57CE25A4"/>
    <w:rsid w:val="57D62749"/>
    <w:rsid w:val="57D64923"/>
    <w:rsid w:val="57EA183C"/>
    <w:rsid w:val="5807300A"/>
    <w:rsid w:val="58223358"/>
    <w:rsid w:val="58313C0D"/>
    <w:rsid w:val="584C301F"/>
    <w:rsid w:val="58553A73"/>
    <w:rsid w:val="588172E4"/>
    <w:rsid w:val="58A67499"/>
    <w:rsid w:val="58B0380D"/>
    <w:rsid w:val="58C026B1"/>
    <w:rsid w:val="58C94687"/>
    <w:rsid w:val="58D77031"/>
    <w:rsid w:val="58D95BD0"/>
    <w:rsid w:val="58F94E1F"/>
    <w:rsid w:val="59452151"/>
    <w:rsid w:val="59574151"/>
    <w:rsid w:val="596326A9"/>
    <w:rsid w:val="596400E7"/>
    <w:rsid w:val="597140AC"/>
    <w:rsid w:val="59776FD3"/>
    <w:rsid w:val="59812E2C"/>
    <w:rsid w:val="5988288F"/>
    <w:rsid w:val="599076F6"/>
    <w:rsid w:val="599544CA"/>
    <w:rsid w:val="59EF1F13"/>
    <w:rsid w:val="59F01F19"/>
    <w:rsid w:val="59F16578"/>
    <w:rsid w:val="59FC3F82"/>
    <w:rsid w:val="5A0477ED"/>
    <w:rsid w:val="5A1560F8"/>
    <w:rsid w:val="5A262260"/>
    <w:rsid w:val="5A4F57C5"/>
    <w:rsid w:val="5A4F6A98"/>
    <w:rsid w:val="5A530E41"/>
    <w:rsid w:val="5A6239F5"/>
    <w:rsid w:val="5AA06CD9"/>
    <w:rsid w:val="5AAD3281"/>
    <w:rsid w:val="5AC247F5"/>
    <w:rsid w:val="5AC86500"/>
    <w:rsid w:val="5AD643C4"/>
    <w:rsid w:val="5AF17915"/>
    <w:rsid w:val="5AF64A3F"/>
    <w:rsid w:val="5AFF40C5"/>
    <w:rsid w:val="5B172E02"/>
    <w:rsid w:val="5B242A4F"/>
    <w:rsid w:val="5B5A2976"/>
    <w:rsid w:val="5B927680"/>
    <w:rsid w:val="5BA85095"/>
    <w:rsid w:val="5BBD6932"/>
    <w:rsid w:val="5BD151EF"/>
    <w:rsid w:val="5BD7788C"/>
    <w:rsid w:val="5BEE73E4"/>
    <w:rsid w:val="5C021ACE"/>
    <w:rsid w:val="5C027322"/>
    <w:rsid w:val="5C1C4C12"/>
    <w:rsid w:val="5C235AC5"/>
    <w:rsid w:val="5C254D24"/>
    <w:rsid w:val="5C5566E7"/>
    <w:rsid w:val="5C5750BA"/>
    <w:rsid w:val="5C7D4D78"/>
    <w:rsid w:val="5C812DA3"/>
    <w:rsid w:val="5C9E6620"/>
    <w:rsid w:val="5CF22A1A"/>
    <w:rsid w:val="5CF81C7B"/>
    <w:rsid w:val="5D231ECB"/>
    <w:rsid w:val="5D375C46"/>
    <w:rsid w:val="5D3E0159"/>
    <w:rsid w:val="5D5371B0"/>
    <w:rsid w:val="5D684E8F"/>
    <w:rsid w:val="5D82432C"/>
    <w:rsid w:val="5D867492"/>
    <w:rsid w:val="5DA464EC"/>
    <w:rsid w:val="5DAF334A"/>
    <w:rsid w:val="5DBC0D2D"/>
    <w:rsid w:val="5DC445F1"/>
    <w:rsid w:val="5DC60253"/>
    <w:rsid w:val="5DD83B93"/>
    <w:rsid w:val="5DD94CF0"/>
    <w:rsid w:val="5DE51DEF"/>
    <w:rsid w:val="5DFD42C9"/>
    <w:rsid w:val="5E0222F2"/>
    <w:rsid w:val="5E0244ED"/>
    <w:rsid w:val="5E087EA2"/>
    <w:rsid w:val="5E291ECB"/>
    <w:rsid w:val="5E3A6F1F"/>
    <w:rsid w:val="5E3D07FF"/>
    <w:rsid w:val="5E4628B6"/>
    <w:rsid w:val="5E4768E2"/>
    <w:rsid w:val="5E561BD5"/>
    <w:rsid w:val="5E5A5706"/>
    <w:rsid w:val="5E601655"/>
    <w:rsid w:val="5E700957"/>
    <w:rsid w:val="5E7A651D"/>
    <w:rsid w:val="5E8B1017"/>
    <w:rsid w:val="5E935DD4"/>
    <w:rsid w:val="5EA5785A"/>
    <w:rsid w:val="5EBF7442"/>
    <w:rsid w:val="5EC02A6C"/>
    <w:rsid w:val="5EC45989"/>
    <w:rsid w:val="5ED358B4"/>
    <w:rsid w:val="5EE54D27"/>
    <w:rsid w:val="5EF6627A"/>
    <w:rsid w:val="5F037BD6"/>
    <w:rsid w:val="5F065C4C"/>
    <w:rsid w:val="5F1420B6"/>
    <w:rsid w:val="5F207BCD"/>
    <w:rsid w:val="5F3336A5"/>
    <w:rsid w:val="5F3460CD"/>
    <w:rsid w:val="5F403278"/>
    <w:rsid w:val="5F654B44"/>
    <w:rsid w:val="5F881135"/>
    <w:rsid w:val="5F8E7C87"/>
    <w:rsid w:val="5F986396"/>
    <w:rsid w:val="5F9D02B3"/>
    <w:rsid w:val="5FBB2206"/>
    <w:rsid w:val="5FC26EAD"/>
    <w:rsid w:val="5FEB4AD8"/>
    <w:rsid w:val="600311C4"/>
    <w:rsid w:val="60181D2D"/>
    <w:rsid w:val="601C5DDA"/>
    <w:rsid w:val="60204443"/>
    <w:rsid w:val="602A71DA"/>
    <w:rsid w:val="603303C6"/>
    <w:rsid w:val="6040705D"/>
    <w:rsid w:val="60575D03"/>
    <w:rsid w:val="60601038"/>
    <w:rsid w:val="60BC0E85"/>
    <w:rsid w:val="60C761EE"/>
    <w:rsid w:val="60CA0EC8"/>
    <w:rsid w:val="610455CE"/>
    <w:rsid w:val="610606C4"/>
    <w:rsid w:val="611275D3"/>
    <w:rsid w:val="6117553F"/>
    <w:rsid w:val="61243A5F"/>
    <w:rsid w:val="613032CF"/>
    <w:rsid w:val="616506C7"/>
    <w:rsid w:val="616F65D9"/>
    <w:rsid w:val="61797D45"/>
    <w:rsid w:val="61797F08"/>
    <w:rsid w:val="6194428A"/>
    <w:rsid w:val="61CA3F38"/>
    <w:rsid w:val="61D10197"/>
    <w:rsid w:val="61E86423"/>
    <w:rsid w:val="61F66DEA"/>
    <w:rsid w:val="62220CF4"/>
    <w:rsid w:val="622538F0"/>
    <w:rsid w:val="6228522F"/>
    <w:rsid w:val="62297593"/>
    <w:rsid w:val="622B5454"/>
    <w:rsid w:val="62427310"/>
    <w:rsid w:val="626E7799"/>
    <w:rsid w:val="6279785E"/>
    <w:rsid w:val="627A37B0"/>
    <w:rsid w:val="627B6B76"/>
    <w:rsid w:val="62937591"/>
    <w:rsid w:val="62A86E8C"/>
    <w:rsid w:val="62AF0C25"/>
    <w:rsid w:val="62B64A61"/>
    <w:rsid w:val="62BF4DDE"/>
    <w:rsid w:val="62C8467E"/>
    <w:rsid w:val="62D4398D"/>
    <w:rsid w:val="62F14A5F"/>
    <w:rsid w:val="631C6ED1"/>
    <w:rsid w:val="63257DB5"/>
    <w:rsid w:val="633E3766"/>
    <w:rsid w:val="63426C2F"/>
    <w:rsid w:val="6349644F"/>
    <w:rsid w:val="6356637E"/>
    <w:rsid w:val="63650EDB"/>
    <w:rsid w:val="639B45D1"/>
    <w:rsid w:val="63B26B79"/>
    <w:rsid w:val="63B46297"/>
    <w:rsid w:val="63B638DF"/>
    <w:rsid w:val="63CC6140"/>
    <w:rsid w:val="63DE5014"/>
    <w:rsid w:val="63E452F2"/>
    <w:rsid w:val="641526D4"/>
    <w:rsid w:val="641C28F0"/>
    <w:rsid w:val="6422650A"/>
    <w:rsid w:val="64441CB1"/>
    <w:rsid w:val="644D0178"/>
    <w:rsid w:val="645851A4"/>
    <w:rsid w:val="64835F2F"/>
    <w:rsid w:val="648E0F1D"/>
    <w:rsid w:val="64A043F0"/>
    <w:rsid w:val="64BB096D"/>
    <w:rsid w:val="64C96764"/>
    <w:rsid w:val="64D80423"/>
    <w:rsid w:val="64DD0D47"/>
    <w:rsid w:val="65067673"/>
    <w:rsid w:val="651725E2"/>
    <w:rsid w:val="651E75B3"/>
    <w:rsid w:val="652021A1"/>
    <w:rsid w:val="652E5CBF"/>
    <w:rsid w:val="653D761C"/>
    <w:rsid w:val="653F7BD1"/>
    <w:rsid w:val="655C456C"/>
    <w:rsid w:val="656A5E27"/>
    <w:rsid w:val="656F0C5D"/>
    <w:rsid w:val="65713082"/>
    <w:rsid w:val="658557B5"/>
    <w:rsid w:val="659C5D97"/>
    <w:rsid w:val="65A31D9B"/>
    <w:rsid w:val="65F25258"/>
    <w:rsid w:val="65F355BB"/>
    <w:rsid w:val="65F6052B"/>
    <w:rsid w:val="65FE6126"/>
    <w:rsid w:val="66075CD1"/>
    <w:rsid w:val="66196874"/>
    <w:rsid w:val="661C382E"/>
    <w:rsid w:val="66221523"/>
    <w:rsid w:val="664114DB"/>
    <w:rsid w:val="66702E3B"/>
    <w:rsid w:val="667E00F5"/>
    <w:rsid w:val="668652F7"/>
    <w:rsid w:val="66900CCE"/>
    <w:rsid w:val="66A512FE"/>
    <w:rsid w:val="66A6359F"/>
    <w:rsid w:val="66B37847"/>
    <w:rsid w:val="66D45137"/>
    <w:rsid w:val="66F83436"/>
    <w:rsid w:val="67041BA2"/>
    <w:rsid w:val="67112DEA"/>
    <w:rsid w:val="67233395"/>
    <w:rsid w:val="67392C26"/>
    <w:rsid w:val="67514DB4"/>
    <w:rsid w:val="67560E79"/>
    <w:rsid w:val="675B57F5"/>
    <w:rsid w:val="676207E2"/>
    <w:rsid w:val="677F0B4E"/>
    <w:rsid w:val="67904A3E"/>
    <w:rsid w:val="67993ACA"/>
    <w:rsid w:val="67A31D8E"/>
    <w:rsid w:val="67A43C67"/>
    <w:rsid w:val="67B04172"/>
    <w:rsid w:val="67B54E6A"/>
    <w:rsid w:val="67D2542E"/>
    <w:rsid w:val="67DA7677"/>
    <w:rsid w:val="67EC3683"/>
    <w:rsid w:val="67F42DBF"/>
    <w:rsid w:val="68063BBE"/>
    <w:rsid w:val="6820572E"/>
    <w:rsid w:val="682F09FB"/>
    <w:rsid w:val="682F3900"/>
    <w:rsid w:val="68323F35"/>
    <w:rsid w:val="68363F74"/>
    <w:rsid w:val="684807E9"/>
    <w:rsid w:val="684B46A6"/>
    <w:rsid w:val="686107B4"/>
    <w:rsid w:val="68611AE6"/>
    <w:rsid w:val="68832A61"/>
    <w:rsid w:val="68994AA9"/>
    <w:rsid w:val="68C3434D"/>
    <w:rsid w:val="68DF7F0A"/>
    <w:rsid w:val="69135E5C"/>
    <w:rsid w:val="6916007B"/>
    <w:rsid w:val="692727D4"/>
    <w:rsid w:val="692A0F1F"/>
    <w:rsid w:val="69527555"/>
    <w:rsid w:val="69546506"/>
    <w:rsid w:val="695A62A9"/>
    <w:rsid w:val="696B62A5"/>
    <w:rsid w:val="696C4B3F"/>
    <w:rsid w:val="69AA482D"/>
    <w:rsid w:val="69AF3DD3"/>
    <w:rsid w:val="69B339A6"/>
    <w:rsid w:val="69C20D5A"/>
    <w:rsid w:val="69D37F1B"/>
    <w:rsid w:val="69E43B27"/>
    <w:rsid w:val="69EC6FCA"/>
    <w:rsid w:val="69F73667"/>
    <w:rsid w:val="6A220908"/>
    <w:rsid w:val="6A2F4319"/>
    <w:rsid w:val="6A461D40"/>
    <w:rsid w:val="6A623E9E"/>
    <w:rsid w:val="6A685037"/>
    <w:rsid w:val="6A6E1B96"/>
    <w:rsid w:val="6A7328BC"/>
    <w:rsid w:val="6A7E1DA4"/>
    <w:rsid w:val="6A8C29B3"/>
    <w:rsid w:val="6A9C0AC6"/>
    <w:rsid w:val="6AC93F8C"/>
    <w:rsid w:val="6ACF3867"/>
    <w:rsid w:val="6ADD3AD3"/>
    <w:rsid w:val="6AE24B43"/>
    <w:rsid w:val="6AF60367"/>
    <w:rsid w:val="6AFE6296"/>
    <w:rsid w:val="6B092462"/>
    <w:rsid w:val="6B101DD3"/>
    <w:rsid w:val="6B136D2A"/>
    <w:rsid w:val="6B3A6C04"/>
    <w:rsid w:val="6B3D4A1D"/>
    <w:rsid w:val="6B834DAE"/>
    <w:rsid w:val="6BDF0C71"/>
    <w:rsid w:val="6BE115FE"/>
    <w:rsid w:val="6BFA7D65"/>
    <w:rsid w:val="6BFC206B"/>
    <w:rsid w:val="6C192537"/>
    <w:rsid w:val="6C1C685F"/>
    <w:rsid w:val="6C314F91"/>
    <w:rsid w:val="6C3D6356"/>
    <w:rsid w:val="6C4640E0"/>
    <w:rsid w:val="6C54593C"/>
    <w:rsid w:val="6C5E3DEA"/>
    <w:rsid w:val="6C62291D"/>
    <w:rsid w:val="6C6A7B10"/>
    <w:rsid w:val="6C79207E"/>
    <w:rsid w:val="6CB3085D"/>
    <w:rsid w:val="6CB42DAF"/>
    <w:rsid w:val="6CC22A75"/>
    <w:rsid w:val="6CCB0C9D"/>
    <w:rsid w:val="6CD108C7"/>
    <w:rsid w:val="6CD3550E"/>
    <w:rsid w:val="6CE84986"/>
    <w:rsid w:val="6CEB2490"/>
    <w:rsid w:val="6CFA0E9B"/>
    <w:rsid w:val="6D0335B8"/>
    <w:rsid w:val="6D244810"/>
    <w:rsid w:val="6D355FBD"/>
    <w:rsid w:val="6D4444CC"/>
    <w:rsid w:val="6D444EB5"/>
    <w:rsid w:val="6D4733D3"/>
    <w:rsid w:val="6D566638"/>
    <w:rsid w:val="6D8C7D82"/>
    <w:rsid w:val="6D8E0C09"/>
    <w:rsid w:val="6D900043"/>
    <w:rsid w:val="6DB86809"/>
    <w:rsid w:val="6DB94D8A"/>
    <w:rsid w:val="6DC01C22"/>
    <w:rsid w:val="6DCC2708"/>
    <w:rsid w:val="6DD36A45"/>
    <w:rsid w:val="6DD45592"/>
    <w:rsid w:val="6DD82165"/>
    <w:rsid w:val="6DD866DD"/>
    <w:rsid w:val="6E02368D"/>
    <w:rsid w:val="6E082D4A"/>
    <w:rsid w:val="6E442814"/>
    <w:rsid w:val="6E4D0925"/>
    <w:rsid w:val="6E4E3407"/>
    <w:rsid w:val="6E542BBC"/>
    <w:rsid w:val="6E5F7CD6"/>
    <w:rsid w:val="6E9C1600"/>
    <w:rsid w:val="6EBF6723"/>
    <w:rsid w:val="6EC55F0E"/>
    <w:rsid w:val="6EC67286"/>
    <w:rsid w:val="6ED44793"/>
    <w:rsid w:val="6EE23F97"/>
    <w:rsid w:val="6EEA4921"/>
    <w:rsid w:val="6EF60047"/>
    <w:rsid w:val="6EFB556C"/>
    <w:rsid w:val="6EFE3C5A"/>
    <w:rsid w:val="6F037B64"/>
    <w:rsid w:val="6F0F012A"/>
    <w:rsid w:val="6F197229"/>
    <w:rsid w:val="6F245D1B"/>
    <w:rsid w:val="6F365528"/>
    <w:rsid w:val="6F37467A"/>
    <w:rsid w:val="6F461256"/>
    <w:rsid w:val="6F5C2DF8"/>
    <w:rsid w:val="6F6571D2"/>
    <w:rsid w:val="6F66712A"/>
    <w:rsid w:val="6F6E7020"/>
    <w:rsid w:val="6F8166B9"/>
    <w:rsid w:val="6F900D52"/>
    <w:rsid w:val="6FA13D37"/>
    <w:rsid w:val="6FAD46EC"/>
    <w:rsid w:val="6FB260A5"/>
    <w:rsid w:val="6FCE00DE"/>
    <w:rsid w:val="6FD04206"/>
    <w:rsid w:val="70105602"/>
    <w:rsid w:val="70107D44"/>
    <w:rsid w:val="70134DF9"/>
    <w:rsid w:val="70204BCD"/>
    <w:rsid w:val="70384C97"/>
    <w:rsid w:val="704257D4"/>
    <w:rsid w:val="70535994"/>
    <w:rsid w:val="705642DC"/>
    <w:rsid w:val="705F6D88"/>
    <w:rsid w:val="707A6319"/>
    <w:rsid w:val="70810698"/>
    <w:rsid w:val="7082093D"/>
    <w:rsid w:val="70937D60"/>
    <w:rsid w:val="709C706E"/>
    <w:rsid w:val="70EE1051"/>
    <w:rsid w:val="71003AB5"/>
    <w:rsid w:val="7101562E"/>
    <w:rsid w:val="712F05D2"/>
    <w:rsid w:val="713569C0"/>
    <w:rsid w:val="713818EB"/>
    <w:rsid w:val="71402702"/>
    <w:rsid w:val="71942565"/>
    <w:rsid w:val="71982BFE"/>
    <w:rsid w:val="719C2786"/>
    <w:rsid w:val="71BC628A"/>
    <w:rsid w:val="71EC1FC7"/>
    <w:rsid w:val="71F174D0"/>
    <w:rsid w:val="720C5FFD"/>
    <w:rsid w:val="72100DCF"/>
    <w:rsid w:val="72287167"/>
    <w:rsid w:val="723209C4"/>
    <w:rsid w:val="724D436A"/>
    <w:rsid w:val="72607861"/>
    <w:rsid w:val="7271698A"/>
    <w:rsid w:val="72770656"/>
    <w:rsid w:val="728576DC"/>
    <w:rsid w:val="728D609B"/>
    <w:rsid w:val="729E65E7"/>
    <w:rsid w:val="72AF7717"/>
    <w:rsid w:val="72B74965"/>
    <w:rsid w:val="72C606B1"/>
    <w:rsid w:val="72CF54CD"/>
    <w:rsid w:val="72EC5851"/>
    <w:rsid w:val="72F71D01"/>
    <w:rsid w:val="731468B0"/>
    <w:rsid w:val="73256F26"/>
    <w:rsid w:val="732D7877"/>
    <w:rsid w:val="73493F99"/>
    <w:rsid w:val="735265FA"/>
    <w:rsid w:val="73532E34"/>
    <w:rsid w:val="735517A8"/>
    <w:rsid w:val="7359680A"/>
    <w:rsid w:val="735B2304"/>
    <w:rsid w:val="736F594F"/>
    <w:rsid w:val="7377021D"/>
    <w:rsid w:val="737D693A"/>
    <w:rsid w:val="73992BDC"/>
    <w:rsid w:val="739E4275"/>
    <w:rsid w:val="73C65A16"/>
    <w:rsid w:val="73DD3136"/>
    <w:rsid w:val="73FA478B"/>
    <w:rsid w:val="74215AEF"/>
    <w:rsid w:val="74242B43"/>
    <w:rsid w:val="743A4D24"/>
    <w:rsid w:val="74551EF7"/>
    <w:rsid w:val="74702B32"/>
    <w:rsid w:val="74885903"/>
    <w:rsid w:val="7497437F"/>
    <w:rsid w:val="74A44B4F"/>
    <w:rsid w:val="74A95205"/>
    <w:rsid w:val="74E448BB"/>
    <w:rsid w:val="74FD41BD"/>
    <w:rsid w:val="74FD4B97"/>
    <w:rsid w:val="75221C38"/>
    <w:rsid w:val="75311EDA"/>
    <w:rsid w:val="75403C13"/>
    <w:rsid w:val="75642D80"/>
    <w:rsid w:val="757B75ED"/>
    <w:rsid w:val="75915532"/>
    <w:rsid w:val="75A5277E"/>
    <w:rsid w:val="75A61FC2"/>
    <w:rsid w:val="75B336B1"/>
    <w:rsid w:val="75CF4F19"/>
    <w:rsid w:val="75D95355"/>
    <w:rsid w:val="75E451C1"/>
    <w:rsid w:val="75E92228"/>
    <w:rsid w:val="75F47FB0"/>
    <w:rsid w:val="76044B26"/>
    <w:rsid w:val="760954F2"/>
    <w:rsid w:val="760963E0"/>
    <w:rsid w:val="761404AC"/>
    <w:rsid w:val="763F0227"/>
    <w:rsid w:val="764E48B9"/>
    <w:rsid w:val="76697514"/>
    <w:rsid w:val="7689270D"/>
    <w:rsid w:val="76A12CD1"/>
    <w:rsid w:val="76C429E4"/>
    <w:rsid w:val="76E935EC"/>
    <w:rsid w:val="76E97048"/>
    <w:rsid w:val="76F64A4C"/>
    <w:rsid w:val="77093BCD"/>
    <w:rsid w:val="772B0E02"/>
    <w:rsid w:val="774F4C9F"/>
    <w:rsid w:val="778F0CF5"/>
    <w:rsid w:val="779F41B0"/>
    <w:rsid w:val="77BD17F5"/>
    <w:rsid w:val="77C462C0"/>
    <w:rsid w:val="77CC5CD4"/>
    <w:rsid w:val="77D04EB7"/>
    <w:rsid w:val="77F10454"/>
    <w:rsid w:val="77F47AE1"/>
    <w:rsid w:val="781C0AB0"/>
    <w:rsid w:val="781E0876"/>
    <w:rsid w:val="781F513F"/>
    <w:rsid w:val="783A1879"/>
    <w:rsid w:val="788526FC"/>
    <w:rsid w:val="78893A99"/>
    <w:rsid w:val="78C76D59"/>
    <w:rsid w:val="78CA2FBF"/>
    <w:rsid w:val="78CC62F5"/>
    <w:rsid w:val="78F01651"/>
    <w:rsid w:val="78F060F1"/>
    <w:rsid w:val="78F414EA"/>
    <w:rsid w:val="79075253"/>
    <w:rsid w:val="792B4C08"/>
    <w:rsid w:val="7930480C"/>
    <w:rsid w:val="794F7E8E"/>
    <w:rsid w:val="797746C0"/>
    <w:rsid w:val="79807EB5"/>
    <w:rsid w:val="798C2DD4"/>
    <w:rsid w:val="79A34900"/>
    <w:rsid w:val="79B76731"/>
    <w:rsid w:val="79C45973"/>
    <w:rsid w:val="79C57FBF"/>
    <w:rsid w:val="79D93C16"/>
    <w:rsid w:val="79DE27A7"/>
    <w:rsid w:val="79E04C4D"/>
    <w:rsid w:val="79EF5B18"/>
    <w:rsid w:val="7A0B2028"/>
    <w:rsid w:val="7A6B7146"/>
    <w:rsid w:val="7A720B66"/>
    <w:rsid w:val="7A9168CC"/>
    <w:rsid w:val="7AA04FF2"/>
    <w:rsid w:val="7AB10F2D"/>
    <w:rsid w:val="7AD368F1"/>
    <w:rsid w:val="7AD37EEB"/>
    <w:rsid w:val="7AFC08CE"/>
    <w:rsid w:val="7AFE0539"/>
    <w:rsid w:val="7B067433"/>
    <w:rsid w:val="7B342841"/>
    <w:rsid w:val="7B3607C6"/>
    <w:rsid w:val="7B480DBA"/>
    <w:rsid w:val="7B495244"/>
    <w:rsid w:val="7B7E0FE4"/>
    <w:rsid w:val="7B962027"/>
    <w:rsid w:val="7B981E11"/>
    <w:rsid w:val="7BBF1D14"/>
    <w:rsid w:val="7BC47370"/>
    <w:rsid w:val="7BC746A0"/>
    <w:rsid w:val="7BE32B88"/>
    <w:rsid w:val="7BEB468D"/>
    <w:rsid w:val="7BEE0D71"/>
    <w:rsid w:val="7C04496C"/>
    <w:rsid w:val="7C1219CE"/>
    <w:rsid w:val="7C464A1F"/>
    <w:rsid w:val="7C4C2D46"/>
    <w:rsid w:val="7C5004EC"/>
    <w:rsid w:val="7C603B38"/>
    <w:rsid w:val="7C61098C"/>
    <w:rsid w:val="7C821492"/>
    <w:rsid w:val="7C82417B"/>
    <w:rsid w:val="7C847B1F"/>
    <w:rsid w:val="7C8A0CB9"/>
    <w:rsid w:val="7C8C1C27"/>
    <w:rsid w:val="7CA7500D"/>
    <w:rsid w:val="7CAF7FEB"/>
    <w:rsid w:val="7CB776F8"/>
    <w:rsid w:val="7CD1142D"/>
    <w:rsid w:val="7CD3093F"/>
    <w:rsid w:val="7CF90363"/>
    <w:rsid w:val="7CFD4474"/>
    <w:rsid w:val="7CFE007A"/>
    <w:rsid w:val="7D11306E"/>
    <w:rsid w:val="7D541469"/>
    <w:rsid w:val="7D547A94"/>
    <w:rsid w:val="7D5C4218"/>
    <w:rsid w:val="7D7574B5"/>
    <w:rsid w:val="7D77461E"/>
    <w:rsid w:val="7D7F5F10"/>
    <w:rsid w:val="7D810AC9"/>
    <w:rsid w:val="7DAE4646"/>
    <w:rsid w:val="7DEE5A84"/>
    <w:rsid w:val="7E187777"/>
    <w:rsid w:val="7E1A5A97"/>
    <w:rsid w:val="7E282C4C"/>
    <w:rsid w:val="7E585572"/>
    <w:rsid w:val="7E604673"/>
    <w:rsid w:val="7E7B0D48"/>
    <w:rsid w:val="7E8029E0"/>
    <w:rsid w:val="7E8C5D3C"/>
    <w:rsid w:val="7E9B165F"/>
    <w:rsid w:val="7EA14D3D"/>
    <w:rsid w:val="7EA51C88"/>
    <w:rsid w:val="7EA75C85"/>
    <w:rsid w:val="7EBA234D"/>
    <w:rsid w:val="7ECE035E"/>
    <w:rsid w:val="7EDA2743"/>
    <w:rsid w:val="7EEB63A5"/>
    <w:rsid w:val="7EF50609"/>
    <w:rsid w:val="7EFC1A7B"/>
    <w:rsid w:val="7F257089"/>
    <w:rsid w:val="7F29672C"/>
    <w:rsid w:val="7F314EF0"/>
    <w:rsid w:val="7F342D35"/>
    <w:rsid w:val="7F35367F"/>
    <w:rsid w:val="7F401211"/>
    <w:rsid w:val="7F463793"/>
    <w:rsid w:val="7F6B7839"/>
    <w:rsid w:val="7F84101A"/>
    <w:rsid w:val="7F960A01"/>
    <w:rsid w:val="7FA3121F"/>
    <w:rsid w:val="7FB65A44"/>
    <w:rsid w:val="7FB726D0"/>
    <w:rsid w:val="7FE50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2" fillcolor="white">
      <v:fill color="white"/>
    </o:shapedefaults>
    <o:shapelayout v:ext="edit">
      <o:idmap v:ext="edit" data="1"/>
    </o:shapelayout>
  </w:shapeDefaults>
  <w:decimalSymbol w:val="."/>
  <w:listSeparator w:val=","/>
  <w15:docId w15:val="{452A43E1-AA5F-4779-930C-2977B2EB3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qFormat/>
    <w:rPr>
      <w:sz w:val="24"/>
    </w:r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Normal"/>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Reference0">
    <w:name w:val="Reference"/>
    <w:basedOn w:val="BodyText"/>
    <w:qFormat/>
    <w:pPr>
      <w:widowControl w:val="0"/>
      <w:numPr>
        <w:numId w:val="5"/>
      </w:numPr>
      <w:spacing w:after="0"/>
      <w:jc w:val="both"/>
    </w:pPr>
    <w:rPr>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Pr>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11">
    <w:name w:val="修订1"/>
    <w:hidden/>
    <w:uiPriority w:val="99"/>
    <w:semiHidden/>
    <w:qFormat/>
    <w:rPr>
      <w:lang w:val="en-GB" w:eastAsia="en-US"/>
    </w:rPr>
  </w:style>
  <w:style w:type="paragraph" w:customStyle="1" w:styleId="12">
    <w:name w:val="목록 단락1"/>
    <w:basedOn w:val="Normal"/>
    <w:uiPriority w:val="34"/>
    <w:qFormat/>
    <w:pPr>
      <w:snapToGrid w:val="0"/>
      <w:spacing w:after="100" w:afterAutospacing="1"/>
      <w:ind w:leftChars="400" w:left="840"/>
      <w:jc w:val="both"/>
    </w:pPr>
    <w:rPr>
      <w:rFonts w:eastAsia="MS Gothic"/>
      <w:sz w:val="24"/>
      <w:lang w:eastAsia="ja-JP"/>
    </w:rPr>
  </w:style>
  <w:style w:type="paragraph" w:customStyle="1" w:styleId="ListParagraph2">
    <w:name w:val="List Paragraph2"/>
    <w:basedOn w:val="Normal"/>
    <w:uiPriority w:val="34"/>
    <w:qFormat/>
    <w:pPr>
      <w:widowControl w:val="0"/>
      <w:spacing w:after="0" w:line="360" w:lineRule="auto"/>
      <w:ind w:firstLineChars="200" w:firstLine="420"/>
    </w:pPr>
    <w:rPr>
      <w:rFonts w:eastAsia="宋体"/>
      <w:snapToGrid w:val="0"/>
      <w:sz w:val="21"/>
      <w:szCs w:val="21"/>
      <w:lang w:val="en-US" w:eastAsia="zh-CN"/>
    </w:rPr>
  </w:style>
  <w:style w:type="paragraph" w:customStyle="1" w:styleId="Revision2">
    <w:name w:val="Revision2"/>
    <w:hidden/>
    <w:uiPriority w:val="99"/>
    <w:semiHidden/>
    <w:qFormat/>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9"/>
    <customShpInfo spid="_x0000_s1042"/>
    <customShpInfo spid="_x0000_s1060"/>
    <customShpInfo spid="_x0000_s1061"/>
    <customShpInfo spid="_x0000_s1062"/>
    <customShpInfo spid="_x0000_s104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2363</Words>
  <Characters>13470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15802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ZTE</cp:lastModifiedBy>
  <cp:revision>3</cp:revision>
  <cp:lastPrinted>2018-02-16T23:29:00Z</cp:lastPrinted>
  <dcterms:created xsi:type="dcterms:W3CDTF">2018-09-29T01:26:00Z</dcterms:created>
  <dcterms:modified xsi:type="dcterms:W3CDTF">2018-09-29T03:34:00Z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